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26" w:rsidRDefault="0045068C">
      <w:pPr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浙江省大学生机器人足球竞赛</w:t>
      </w:r>
      <w:r>
        <w:rPr>
          <w:rFonts w:hint="eastAsia"/>
          <w:b/>
          <w:sz w:val="28"/>
          <w:szCs w:val="24"/>
        </w:rPr>
        <w:t>·</w:t>
      </w:r>
      <w:r>
        <w:rPr>
          <w:rFonts w:hint="eastAsia"/>
          <w:b/>
          <w:sz w:val="28"/>
          <w:szCs w:val="24"/>
        </w:rPr>
        <w:t>小型足球机器人项目</w:t>
      </w:r>
    </w:p>
    <w:p w:rsidR="00D35326" w:rsidRDefault="0045068C">
      <w:pPr>
        <w:numPr>
          <w:ilvl w:val="0"/>
          <w:numId w:val="1"/>
        </w:numPr>
        <w:spacing w:line="360" w:lineRule="auto"/>
        <w:rPr>
          <w:b/>
        </w:rPr>
      </w:pPr>
      <w:r>
        <w:rPr>
          <w:rFonts w:hint="eastAsia"/>
          <w:b/>
        </w:rPr>
        <w:t>比赛项目</w:t>
      </w:r>
    </w:p>
    <w:p w:rsidR="00D35326" w:rsidRDefault="0045068C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比赛项目分为团体对抗赛、技术挑战赛两个子项，每个子项分别附有详细的规则说明。</w:t>
      </w:r>
    </w:p>
    <w:p w:rsidR="00D35326" w:rsidRDefault="00D35326">
      <w:pPr>
        <w:ind w:firstLineChars="200" w:firstLine="420"/>
        <w:rPr>
          <w:szCs w:val="21"/>
        </w:rPr>
      </w:pPr>
    </w:p>
    <w:p w:rsidR="00D35326" w:rsidRDefault="0045068C">
      <w:pPr>
        <w:numPr>
          <w:ilvl w:val="0"/>
          <w:numId w:val="1"/>
        </w:numPr>
        <w:spacing w:line="360" w:lineRule="auto"/>
        <w:rPr>
          <w:b/>
        </w:rPr>
      </w:pPr>
      <w:r>
        <w:rPr>
          <w:rFonts w:hint="eastAsia"/>
          <w:b/>
        </w:rPr>
        <w:t>比赛平台与比赛场地介绍</w:t>
      </w:r>
    </w:p>
    <w:p w:rsidR="00D35326" w:rsidRDefault="00D35326">
      <w:pPr>
        <w:jc w:val="center"/>
        <w:rPr>
          <w:b/>
          <w:szCs w:val="21"/>
        </w:rPr>
      </w:pPr>
    </w:p>
    <w:p w:rsidR="00D35326" w:rsidRDefault="0045068C">
      <w:pPr>
        <w:jc w:val="center"/>
        <w:rPr>
          <w:b/>
          <w:szCs w:val="21"/>
        </w:rPr>
      </w:pPr>
      <w:r>
        <w:rPr>
          <w:rFonts w:hint="eastAsia"/>
          <w:b/>
          <w:noProof/>
          <w:szCs w:val="21"/>
        </w:rPr>
        <w:drawing>
          <wp:inline distT="0" distB="0" distL="0" distR="0">
            <wp:extent cx="4829175" cy="3543300"/>
            <wp:effectExtent l="0" t="0" r="0" b="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326" w:rsidRDefault="0045068C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小型机器人足球赛比赛场地尺寸图</w:t>
      </w:r>
    </w:p>
    <w:p w:rsidR="00D35326" w:rsidRDefault="00D35326">
      <w:pPr>
        <w:jc w:val="center"/>
        <w:rPr>
          <w:b/>
          <w:szCs w:val="21"/>
        </w:rPr>
      </w:pPr>
    </w:p>
    <w:p w:rsidR="00D35326" w:rsidRDefault="0045068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3009900" cy="1085850"/>
            <wp:effectExtent l="0" t="0" r="0" b="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326" w:rsidRDefault="0045068C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球门局部尺寸图</w:t>
      </w:r>
    </w:p>
    <w:p w:rsidR="00D35326" w:rsidRDefault="00D35326">
      <w:pPr>
        <w:jc w:val="center"/>
        <w:rPr>
          <w:b/>
          <w:szCs w:val="21"/>
        </w:rPr>
      </w:pPr>
    </w:p>
    <w:p w:rsidR="00D35326" w:rsidRDefault="0045068C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本次比赛采用的场地大小为为</w:t>
      </w:r>
      <w:r>
        <w:rPr>
          <w:rFonts w:hint="eastAsia"/>
          <w:szCs w:val="21"/>
        </w:rPr>
        <w:t>6.05m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4.05m</w:t>
      </w:r>
      <w:r>
        <w:rPr>
          <w:rFonts w:hint="eastAsia"/>
          <w:szCs w:val="21"/>
        </w:rPr>
        <w:t>，铺设的材料为绿色地毯，并向四周扩展</w:t>
      </w:r>
      <w:r>
        <w:rPr>
          <w:rFonts w:hint="eastAsia"/>
          <w:szCs w:val="21"/>
        </w:rPr>
        <w:t>675mm</w:t>
      </w:r>
      <w:r>
        <w:rPr>
          <w:rFonts w:hint="eastAsia"/>
          <w:szCs w:val="21"/>
        </w:rPr>
        <w:t>，再用高</w:t>
      </w:r>
      <w:r>
        <w:rPr>
          <w:rFonts w:hint="eastAsia"/>
          <w:szCs w:val="21"/>
        </w:rPr>
        <w:t>200mm</w:t>
      </w:r>
      <w:r>
        <w:rPr>
          <w:rFonts w:hint="eastAsia"/>
          <w:szCs w:val="21"/>
        </w:rPr>
        <w:t>、厚</w:t>
      </w:r>
      <w:r>
        <w:rPr>
          <w:rFonts w:hint="eastAsia"/>
          <w:szCs w:val="21"/>
        </w:rPr>
        <w:t>10mm</w:t>
      </w:r>
      <w:r>
        <w:rPr>
          <w:rFonts w:hint="eastAsia"/>
          <w:szCs w:val="21"/>
        </w:rPr>
        <w:t>的实木挡板围成场地四周边界。比赛用球为橘黄色高尔夫球，重</w:t>
      </w:r>
      <w:r>
        <w:rPr>
          <w:rFonts w:hint="eastAsia"/>
          <w:szCs w:val="21"/>
        </w:rPr>
        <w:t>46g</w:t>
      </w:r>
      <w:r>
        <w:rPr>
          <w:rFonts w:hint="eastAsia"/>
          <w:szCs w:val="21"/>
        </w:rPr>
        <w:t>，直径</w:t>
      </w:r>
      <w:r>
        <w:rPr>
          <w:rFonts w:hint="eastAsia"/>
          <w:szCs w:val="21"/>
        </w:rPr>
        <w:t>43mm</w:t>
      </w:r>
      <w:r>
        <w:rPr>
          <w:rFonts w:hint="eastAsia"/>
          <w:szCs w:val="21"/>
        </w:rPr>
        <w:t>。场地球门高</w:t>
      </w:r>
      <w:r>
        <w:rPr>
          <w:rFonts w:hint="eastAsia"/>
          <w:szCs w:val="21"/>
        </w:rPr>
        <w:t>155mm</w:t>
      </w:r>
      <w:r>
        <w:rPr>
          <w:rFonts w:hint="eastAsia"/>
          <w:szCs w:val="21"/>
        </w:rPr>
        <w:t>，深度为</w:t>
      </w:r>
      <w:r>
        <w:rPr>
          <w:rFonts w:hint="eastAsia"/>
          <w:szCs w:val="21"/>
        </w:rPr>
        <w:t>180mm</w:t>
      </w:r>
      <w:r>
        <w:rPr>
          <w:rFonts w:hint="eastAsia"/>
          <w:szCs w:val="21"/>
        </w:rPr>
        <w:t>，球门左右两侧及后侧有实木挡板，边线正上方有一根</w:t>
      </w:r>
      <w:r>
        <w:rPr>
          <w:szCs w:val="21"/>
        </w:rPr>
        <w:t>直径小于</w:t>
      </w:r>
      <w:r>
        <w:rPr>
          <w:rFonts w:hint="eastAsia"/>
          <w:szCs w:val="21"/>
        </w:rPr>
        <w:t>10mm</w:t>
      </w:r>
      <w:r>
        <w:rPr>
          <w:rFonts w:hint="eastAsia"/>
          <w:szCs w:val="21"/>
        </w:rPr>
        <w:t>的门梁。球门的所有面采用白色喷涂。</w:t>
      </w:r>
    </w:p>
    <w:p w:rsidR="00D35326" w:rsidRDefault="0045068C">
      <w:pPr>
        <w:jc w:val="center"/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>
            <wp:extent cx="1697355" cy="1697355"/>
            <wp:effectExtent l="19050" t="0" r="0" b="0"/>
            <wp:docPr id="14" name="图片 9" descr="黄色高尔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黄色高尔夫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8867" cy="1698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90" o:spid="_x0000_s1026" type="#_x0000_t202" style="position:absolute;left:0;text-align:left;margin-left:178.35pt;margin-top:44pt;width:60.5pt;height:38.4pt;z-index:251815936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" filled="f" stroked="f">
            <v:textbox style="mso-fit-shape-to-text:t">
              <w:txbxContent>
                <w:p w:rsidR="00D35326" w:rsidRDefault="0045068C">
                  <w:pPr>
                    <w:jc w:val="center"/>
                    <w:rPr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43mm</w:t>
                  </w:r>
                </w:p>
              </w:txbxContent>
            </v:textbox>
          </v:shape>
        </w:pict>
      </w:r>
      <w:r>
        <w:rPr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86" o:spid="_x0000_s1030" type="#_x0000_t32" style="position:absolute;left:0;text-align:left;margin-left:142.1pt;margin-top:71.15pt;width:133.6pt;height:.05pt;z-index:251813888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">
            <v:stroke startarrow="open" endarrow="open"/>
          </v:shape>
        </w:pict>
      </w:r>
      <w:r>
        <w:rPr>
          <w:szCs w:val="21"/>
        </w:rPr>
        <w:pict>
          <v:group id="Group 187" o:spid="_x0000_s1029" style="position:absolute;left:0;text-align:left;margin-left:142.65pt;margin-top:63.65pt;width:131.95pt;height:14.6pt;z-index:251814912;mso-position-horizontal-relative:text;mso-position-vertical-relative:text" coordorigin="4653,11509" coordsize="2639,2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">
            <v:shape id="AutoShape 188" o:spid="_x0000_s1027" type="#_x0000_t32" style="position:absolute;left:4653;top:11509;width:1;height: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  <v:shape id="AutoShape 189" o:spid="_x0000_s1028" type="#_x0000_t32" style="position:absolute;left:7292;top:11509;width:0;height: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</v:group>
        </w:pict>
      </w:r>
    </w:p>
    <w:p w:rsidR="00D35326" w:rsidRDefault="0045068C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比赛用球</w:t>
      </w:r>
    </w:p>
    <w:p w:rsidR="00D35326" w:rsidRDefault="0045068C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本比赛采用的是集中式视觉系统，摄像头悬于比赛平台上方</w:t>
      </w:r>
      <w:r>
        <w:rPr>
          <w:szCs w:val="21"/>
        </w:rPr>
        <w:t>3m</w:t>
      </w:r>
      <w:r>
        <w:rPr>
          <w:szCs w:val="21"/>
        </w:rPr>
        <w:t>以上</w:t>
      </w:r>
      <w:r>
        <w:rPr>
          <w:rFonts w:hint="eastAsia"/>
          <w:szCs w:val="21"/>
        </w:rPr>
        <w:t>，使用</w:t>
      </w:r>
      <w:r>
        <w:rPr>
          <w:rFonts w:hint="eastAsia"/>
          <w:szCs w:val="21"/>
        </w:rPr>
        <w:t>1394</w:t>
      </w:r>
      <w:r>
        <w:rPr>
          <w:rFonts w:hint="eastAsia"/>
          <w:szCs w:val="21"/>
        </w:rPr>
        <w:t>接口与“图像处理电脑”相连，用于识别和跟踪赛场上的机器人与</w:t>
      </w:r>
      <w:r>
        <w:rPr>
          <w:rFonts w:hint="eastAsia"/>
          <w:szCs w:val="21"/>
        </w:rPr>
        <w:t>足球。各参赛队的“决策电脑”通过网线和路由器与“图像处理电脑”相连，获得识别后的实时信息，各队的“决策电脑”通过赛场信息和本队的比赛策略生成每台机器人的控制命令，并通过与本队“决策电脑”</w:t>
      </w:r>
      <w:proofErr w:type="spellStart"/>
      <w:r>
        <w:rPr>
          <w:rFonts w:hint="eastAsia"/>
          <w:szCs w:val="21"/>
        </w:rPr>
        <w:t>usb</w:t>
      </w:r>
      <w:proofErr w:type="spellEnd"/>
      <w:r>
        <w:rPr>
          <w:rFonts w:hint="eastAsia"/>
          <w:szCs w:val="21"/>
        </w:rPr>
        <w:t>连接的发射机，将控制命令无线发送给场上本队的每台足球机器人，足球机器人根据无线接受到的命令做出反应。</w:t>
      </w:r>
    </w:p>
    <w:p w:rsidR="00D35326" w:rsidRDefault="0045068C">
      <w:pPr>
        <w:jc w:val="center"/>
        <w:rPr>
          <w:szCs w:val="21"/>
        </w:rPr>
      </w:pPr>
      <w:r>
        <w:pict>
          <v:shape id="_x0000_s1031" type="#_x0000_t202" style="position:absolute;left:0;text-align:left;margin-left:296pt;margin-top:32.1pt;width:35.85pt;height:16.5pt;z-index:251816960;mso-width-relative:page;mso-height-relative:page" stroked="f">
            <v:textbox>
              <w:txbxContent>
                <w:p w:rsidR="00D35326" w:rsidRDefault="00D35326"/>
              </w:txbxContent>
            </v:textbox>
          </v:shape>
        </w:pict>
      </w:r>
      <w:r>
        <w:rPr>
          <w:noProof/>
          <w:szCs w:val="21"/>
        </w:rPr>
        <w:drawing>
          <wp:inline distT="0" distB="0" distL="0" distR="0">
            <wp:extent cx="5255895" cy="3020695"/>
            <wp:effectExtent l="19050" t="0" r="1800" b="0"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6000" cy="30207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5326" w:rsidRDefault="0045068C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比赛系统平台示意图</w:t>
      </w:r>
    </w:p>
    <w:p w:rsidR="00D35326" w:rsidRDefault="00D35326">
      <w:pPr>
        <w:jc w:val="center"/>
        <w:rPr>
          <w:b/>
          <w:szCs w:val="21"/>
        </w:rPr>
      </w:pPr>
    </w:p>
    <w:p w:rsidR="00D35326" w:rsidRDefault="0045068C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比赛过程中裁判会使用一根长</w:t>
      </w:r>
      <w:r>
        <w:rPr>
          <w:rFonts w:hint="eastAsia"/>
          <w:szCs w:val="21"/>
        </w:rPr>
        <w:t>2.5m</w:t>
      </w:r>
      <w:r>
        <w:rPr>
          <w:rFonts w:hint="eastAsia"/>
          <w:szCs w:val="21"/>
        </w:rPr>
        <w:t>的球杆对“足球”进行操作。球杆由杆部和套环两部分构成。杆部由一根长</w:t>
      </w:r>
      <w:r>
        <w:rPr>
          <w:rFonts w:hint="eastAsia"/>
          <w:szCs w:val="21"/>
        </w:rPr>
        <w:t>2.5m</w:t>
      </w:r>
      <w:r>
        <w:rPr>
          <w:rFonts w:hint="eastAsia"/>
          <w:szCs w:val="21"/>
        </w:rPr>
        <w:t>，直径</w:t>
      </w:r>
      <w:r>
        <w:rPr>
          <w:rFonts w:hint="eastAsia"/>
          <w:szCs w:val="21"/>
        </w:rPr>
        <w:t>17~25mm</w:t>
      </w:r>
      <w:r>
        <w:rPr>
          <w:rFonts w:hint="eastAsia"/>
          <w:szCs w:val="21"/>
        </w:rPr>
        <w:t>左右的长杆构成。套环使用有一定强度和韧性的尼龙板、塑料等环一周固定而成，内径</w:t>
      </w:r>
      <w:r>
        <w:rPr>
          <w:rFonts w:hint="eastAsia"/>
          <w:szCs w:val="21"/>
        </w:rPr>
        <w:t>10cm</w:t>
      </w:r>
      <w:r>
        <w:rPr>
          <w:rFonts w:hint="eastAsia"/>
          <w:szCs w:val="21"/>
        </w:rPr>
        <w:t>，高</w:t>
      </w:r>
      <w:r>
        <w:rPr>
          <w:rFonts w:hint="eastAsia"/>
          <w:szCs w:val="21"/>
        </w:rPr>
        <w:t>4cm</w:t>
      </w:r>
      <w:r>
        <w:rPr>
          <w:rFonts w:hint="eastAsia"/>
          <w:szCs w:val="21"/>
        </w:rPr>
        <w:t>，厚度没有太大要求，要求整体喷涂成黑色。两部分使用类铰链结构连接。</w:t>
      </w:r>
    </w:p>
    <w:p w:rsidR="00D35326" w:rsidRDefault="0045068C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5269865" cy="979805"/>
            <wp:effectExtent l="19050" t="0" r="6680" b="0"/>
            <wp:docPr id="22" name="图片 22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未命名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32286" b="29428"/>
                    <a:stretch>
                      <a:fillRect/>
                    </a:stretch>
                  </pic:blipFill>
                  <pic:spPr>
                    <a:xfrm>
                      <a:off x="0" y="0"/>
                      <a:ext cx="5270170" cy="980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326" w:rsidRDefault="0045068C">
      <w:pPr>
        <w:jc w:val="center"/>
        <w:rPr>
          <w:b/>
        </w:rPr>
      </w:pPr>
      <w:r>
        <w:rPr>
          <w:rFonts w:hint="eastAsia"/>
          <w:b/>
          <w:szCs w:val="21"/>
        </w:rPr>
        <w:t>球杆示意图</w:t>
      </w:r>
    </w:p>
    <w:p w:rsidR="00D35326" w:rsidRDefault="0045068C" w:rsidP="0045068C">
      <w:pPr>
        <w:numPr>
          <w:ilvl w:val="0"/>
          <w:numId w:val="1"/>
        </w:numPr>
        <w:spacing w:line="360" w:lineRule="auto"/>
        <w:ind w:firstLine="0"/>
        <w:rPr>
          <w:b/>
        </w:rPr>
      </w:pPr>
      <w:r>
        <w:rPr>
          <w:rFonts w:hint="eastAsia"/>
          <w:b/>
        </w:rPr>
        <w:lastRenderedPageBreak/>
        <w:t>参赛要求</w:t>
      </w:r>
    </w:p>
    <w:p w:rsidR="00D35326" w:rsidRPr="0045068C" w:rsidRDefault="0045068C" w:rsidP="0045068C">
      <w:pPr>
        <w:snapToGrid w:val="0"/>
        <w:spacing w:beforeLines="50" w:before="156" w:afterLines="50" w:after="156" w:line="300" w:lineRule="auto"/>
        <w:ind w:firstLine="420"/>
        <w:rPr>
          <w:szCs w:val="21"/>
        </w:rPr>
      </w:pPr>
      <w:r w:rsidRPr="0045068C">
        <w:rPr>
          <w:rFonts w:hint="eastAsia"/>
          <w:szCs w:val="21"/>
        </w:rPr>
        <w:t xml:space="preserve">1. </w:t>
      </w:r>
      <w:r w:rsidRPr="0045068C">
        <w:rPr>
          <w:rFonts w:hint="eastAsia"/>
          <w:szCs w:val="21"/>
        </w:rPr>
        <w:t>按队伍参赛，</w:t>
      </w:r>
      <w:r w:rsidRPr="0045068C">
        <w:rPr>
          <w:rFonts w:hint="eastAsia"/>
          <w:szCs w:val="21"/>
        </w:rPr>
        <w:t>每个学校每个子项限报</w:t>
      </w:r>
      <w:r w:rsidRPr="0045068C">
        <w:rPr>
          <w:szCs w:val="21"/>
        </w:rPr>
        <w:t>4</w:t>
      </w:r>
      <w:r w:rsidRPr="0045068C">
        <w:rPr>
          <w:rFonts w:hint="eastAsia"/>
          <w:szCs w:val="21"/>
        </w:rPr>
        <w:t>支队伍；</w:t>
      </w:r>
    </w:p>
    <w:p w:rsidR="00D35326" w:rsidRPr="0045068C" w:rsidRDefault="0045068C" w:rsidP="0045068C">
      <w:pPr>
        <w:snapToGrid w:val="0"/>
        <w:spacing w:beforeLines="50" w:before="156" w:afterLines="50" w:after="156" w:line="300" w:lineRule="auto"/>
        <w:ind w:firstLine="420"/>
        <w:rPr>
          <w:szCs w:val="21"/>
        </w:rPr>
      </w:pPr>
      <w:r w:rsidRPr="0045068C">
        <w:rPr>
          <w:rFonts w:hint="eastAsia"/>
          <w:szCs w:val="21"/>
        </w:rPr>
        <w:t xml:space="preserve">2. </w:t>
      </w:r>
      <w:r w:rsidRPr="0045068C">
        <w:rPr>
          <w:rFonts w:hint="eastAsia"/>
          <w:szCs w:val="21"/>
        </w:rPr>
        <w:t>参赛队伍需</w:t>
      </w:r>
      <w:r w:rsidRPr="0045068C">
        <w:rPr>
          <w:rFonts w:hint="eastAsia"/>
          <w:szCs w:val="21"/>
        </w:rPr>
        <w:t>使用比赛指定的小型足球机器人参加比赛</w:t>
      </w:r>
      <w:r w:rsidRPr="0045068C">
        <w:rPr>
          <w:rFonts w:hint="eastAsia"/>
          <w:szCs w:val="21"/>
        </w:rPr>
        <w:t>；</w:t>
      </w:r>
    </w:p>
    <w:p w:rsidR="00D35326" w:rsidRPr="0045068C" w:rsidRDefault="0045068C" w:rsidP="0045068C">
      <w:pPr>
        <w:snapToGrid w:val="0"/>
        <w:spacing w:beforeLines="50" w:before="156" w:afterLines="50" w:after="156" w:line="300" w:lineRule="auto"/>
        <w:ind w:firstLine="420"/>
        <w:rPr>
          <w:szCs w:val="21"/>
        </w:rPr>
      </w:pPr>
      <w:r w:rsidRPr="0045068C">
        <w:rPr>
          <w:rFonts w:hint="eastAsia"/>
          <w:szCs w:val="21"/>
        </w:rPr>
        <w:t xml:space="preserve">3. </w:t>
      </w:r>
      <w:r w:rsidRPr="0045068C">
        <w:rPr>
          <w:rFonts w:hint="eastAsia"/>
          <w:szCs w:val="21"/>
        </w:rPr>
        <w:t>每个参赛队自行准备比赛用机器人，大赛组委会不提供备用车；</w:t>
      </w:r>
    </w:p>
    <w:p w:rsidR="00D35326" w:rsidRPr="0045068C" w:rsidRDefault="0045068C" w:rsidP="0045068C">
      <w:pPr>
        <w:snapToGrid w:val="0"/>
        <w:spacing w:beforeLines="50" w:before="156" w:afterLines="50" w:after="156" w:line="300" w:lineRule="auto"/>
        <w:ind w:firstLine="420"/>
        <w:rPr>
          <w:szCs w:val="21"/>
        </w:rPr>
      </w:pPr>
      <w:bookmarkStart w:id="0" w:name="_GoBack"/>
      <w:bookmarkEnd w:id="0"/>
      <w:r w:rsidRPr="0045068C">
        <w:rPr>
          <w:rFonts w:hint="eastAsia"/>
          <w:szCs w:val="21"/>
        </w:rPr>
        <w:t xml:space="preserve">4. </w:t>
      </w:r>
      <w:r w:rsidRPr="0045068C">
        <w:rPr>
          <w:rFonts w:hint="eastAsia"/>
          <w:szCs w:val="21"/>
        </w:rPr>
        <w:t>每个子项参赛</w:t>
      </w:r>
      <w:r w:rsidRPr="0045068C">
        <w:rPr>
          <w:rFonts w:hint="eastAsia"/>
          <w:szCs w:val="21"/>
        </w:rPr>
        <w:t>队伍不足</w:t>
      </w:r>
      <w:r w:rsidRPr="0045068C">
        <w:rPr>
          <w:rFonts w:hint="eastAsia"/>
          <w:szCs w:val="21"/>
        </w:rPr>
        <w:t>4</w:t>
      </w:r>
      <w:r w:rsidRPr="0045068C">
        <w:rPr>
          <w:rFonts w:hint="eastAsia"/>
          <w:szCs w:val="21"/>
        </w:rPr>
        <w:t>支时或</w:t>
      </w:r>
      <w:r w:rsidRPr="0045068C">
        <w:rPr>
          <w:szCs w:val="21"/>
        </w:rPr>
        <w:t>参赛高校少于</w:t>
      </w:r>
      <w:r w:rsidRPr="0045068C">
        <w:rPr>
          <w:rFonts w:hint="eastAsia"/>
          <w:szCs w:val="21"/>
        </w:rPr>
        <w:t>2</w:t>
      </w:r>
      <w:r w:rsidRPr="0045068C">
        <w:rPr>
          <w:rFonts w:hint="eastAsia"/>
          <w:szCs w:val="21"/>
        </w:rPr>
        <w:t>所</w:t>
      </w:r>
      <w:r w:rsidRPr="0045068C">
        <w:rPr>
          <w:rFonts w:hint="eastAsia"/>
          <w:szCs w:val="21"/>
        </w:rPr>
        <w:t>，不举行本场比赛。</w:t>
      </w:r>
    </w:p>
    <w:p w:rsidR="00D35326" w:rsidRDefault="00D35326">
      <w:pPr>
        <w:snapToGrid w:val="0"/>
        <w:spacing w:beforeLines="50" w:before="156" w:afterLines="50" w:after="156" w:line="300" w:lineRule="auto"/>
        <w:rPr>
          <w:szCs w:val="21"/>
        </w:rPr>
      </w:pPr>
    </w:p>
    <w:sectPr w:rsidR="00D35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F9E8F4"/>
    <w:multiLevelType w:val="singleLevel"/>
    <w:tmpl w:val="57F9E8F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2FE6"/>
    <w:rsid w:val="0001430B"/>
    <w:rsid w:val="000359A7"/>
    <w:rsid w:val="000437EE"/>
    <w:rsid w:val="000541D2"/>
    <w:rsid w:val="00065428"/>
    <w:rsid w:val="000668A5"/>
    <w:rsid w:val="00074CA9"/>
    <w:rsid w:val="0009369F"/>
    <w:rsid w:val="000B0EA7"/>
    <w:rsid w:val="000B2B53"/>
    <w:rsid w:val="000C29B7"/>
    <w:rsid w:val="000F1F13"/>
    <w:rsid w:val="00102195"/>
    <w:rsid w:val="001106A3"/>
    <w:rsid w:val="001144C8"/>
    <w:rsid w:val="00122631"/>
    <w:rsid w:val="00141D1D"/>
    <w:rsid w:val="00146C30"/>
    <w:rsid w:val="00190CCA"/>
    <w:rsid w:val="00192E29"/>
    <w:rsid w:val="001B6A7E"/>
    <w:rsid w:val="001B6EC4"/>
    <w:rsid w:val="001C07AD"/>
    <w:rsid w:val="001D147F"/>
    <w:rsid w:val="001F56CB"/>
    <w:rsid w:val="00206A72"/>
    <w:rsid w:val="00232589"/>
    <w:rsid w:val="00235D50"/>
    <w:rsid w:val="00244E9E"/>
    <w:rsid w:val="002D21FE"/>
    <w:rsid w:val="0030298A"/>
    <w:rsid w:val="00326073"/>
    <w:rsid w:val="00343B4D"/>
    <w:rsid w:val="003638AA"/>
    <w:rsid w:val="003640DF"/>
    <w:rsid w:val="00366DBE"/>
    <w:rsid w:val="003A0D06"/>
    <w:rsid w:val="003A69A8"/>
    <w:rsid w:val="003B4D87"/>
    <w:rsid w:val="003C4D0D"/>
    <w:rsid w:val="003D0CD0"/>
    <w:rsid w:val="003D4CFE"/>
    <w:rsid w:val="0041326E"/>
    <w:rsid w:val="00413375"/>
    <w:rsid w:val="00426081"/>
    <w:rsid w:val="004404FD"/>
    <w:rsid w:val="004472F4"/>
    <w:rsid w:val="0045068C"/>
    <w:rsid w:val="00460A72"/>
    <w:rsid w:val="00474431"/>
    <w:rsid w:val="004B2A84"/>
    <w:rsid w:val="004B401F"/>
    <w:rsid w:val="004B7C0B"/>
    <w:rsid w:val="004E13D5"/>
    <w:rsid w:val="004F4824"/>
    <w:rsid w:val="00512F10"/>
    <w:rsid w:val="00513615"/>
    <w:rsid w:val="00514990"/>
    <w:rsid w:val="00523607"/>
    <w:rsid w:val="0054515F"/>
    <w:rsid w:val="005563EC"/>
    <w:rsid w:val="00571EB8"/>
    <w:rsid w:val="00577ECB"/>
    <w:rsid w:val="005807F8"/>
    <w:rsid w:val="00595E49"/>
    <w:rsid w:val="005C02EB"/>
    <w:rsid w:val="005C09F1"/>
    <w:rsid w:val="005C2642"/>
    <w:rsid w:val="005E2BC9"/>
    <w:rsid w:val="005E4678"/>
    <w:rsid w:val="005F1433"/>
    <w:rsid w:val="005F2A93"/>
    <w:rsid w:val="005F3374"/>
    <w:rsid w:val="0061303D"/>
    <w:rsid w:val="00623782"/>
    <w:rsid w:val="00642D11"/>
    <w:rsid w:val="006601E9"/>
    <w:rsid w:val="00665F54"/>
    <w:rsid w:val="006718E5"/>
    <w:rsid w:val="00687AE7"/>
    <w:rsid w:val="006A7300"/>
    <w:rsid w:val="006F1694"/>
    <w:rsid w:val="006F38C7"/>
    <w:rsid w:val="006F5970"/>
    <w:rsid w:val="00702722"/>
    <w:rsid w:val="00726EDA"/>
    <w:rsid w:val="00731C49"/>
    <w:rsid w:val="00777165"/>
    <w:rsid w:val="00786599"/>
    <w:rsid w:val="007A2075"/>
    <w:rsid w:val="007D0CDB"/>
    <w:rsid w:val="007E1EC5"/>
    <w:rsid w:val="007E6F62"/>
    <w:rsid w:val="007F71DA"/>
    <w:rsid w:val="008056F2"/>
    <w:rsid w:val="008073BE"/>
    <w:rsid w:val="008209E8"/>
    <w:rsid w:val="008314B6"/>
    <w:rsid w:val="008404C5"/>
    <w:rsid w:val="00845E9B"/>
    <w:rsid w:val="008528D0"/>
    <w:rsid w:val="00877533"/>
    <w:rsid w:val="008C29CE"/>
    <w:rsid w:val="008F38D7"/>
    <w:rsid w:val="0090033E"/>
    <w:rsid w:val="0091341C"/>
    <w:rsid w:val="00915659"/>
    <w:rsid w:val="00922F9A"/>
    <w:rsid w:val="00935A76"/>
    <w:rsid w:val="00947886"/>
    <w:rsid w:val="00967F5F"/>
    <w:rsid w:val="0099715B"/>
    <w:rsid w:val="009C3CF5"/>
    <w:rsid w:val="009D7482"/>
    <w:rsid w:val="009E12B5"/>
    <w:rsid w:val="009F536E"/>
    <w:rsid w:val="00A13286"/>
    <w:rsid w:val="00A65FDA"/>
    <w:rsid w:val="00A97010"/>
    <w:rsid w:val="00AA3C54"/>
    <w:rsid w:val="00AB101C"/>
    <w:rsid w:val="00AB19F6"/>
    <w:rsid w:val="00AC19D0"/>
    <w:rsid w:val="00AC1C04"/>
    <w:rsid w:val="00B10275"/>
    <w:rsid w:val="00B257BC"/>
    <w:rsid w:val="00B26D8F"/>
    <w:rsid w:val="00B4141D"/>
    <w:rsid w:val="00B51C9F"/>
    <w:rsid w:val="00B67DF0"/>
    <w:rsid w:val="00B71BAB"/>
    <w:rsid w:val="00B745EC"/>
    <w:rsid w:val="00B766F0"/>
    <w:rsid w:val="00B8032F"/>
    <w:rsid w:val="00B86C3E"/>
    <w:rsid w:val="00B95F42"/>
    <w:rsid w:val="00BB5B3A"/>
    <w:rsid w:val="00BD193E"/>
    <w:rsid w:val="00BE7091"/>
    <w:rsid w:val="00BF24EE"/>
    <w:rsid w:val="00BF507E"/>
    <w:rsid w:val="00C22B17"/>
    <w:rsid w:val="00C26208"/>
    <w:rsid w:val="00C42950"/>
    <w:rsid w:val="00C82A59"/>
    <w:rsid w:val="00C90F05"/>
    <w:rsid w:val="00C910A3"/>
    <w:rsid w:val="00C94D2E"/>
    <w:rsid w:val="00C954D7"/>
    <w:rsid w:val="00CC0B11"/>
    <w:rsid w:val="00CD19DF"/>
    <w:rsid w:val="00CF1E0E"/>
    <w:rsid w:val="00D02396"/>
    <w:rsid w:val="00D06528"/>
    <w:rsid w:val="00D151D8"/>
    <w:rsid w:val="00D2293F"/>
    <w:rsid w:val="00D22FE6"/>
    <w:rsid w:val="00D35326"/>
    <w:rsid w:val="00D4355C"/>
    <w:rsid w:val="00D63E94"/>
    <w:rsid w:val="00D82ECB"/>
    <w:rsid w:val="00D94370"/>
    <w:rsid w:val="00D97745"/>
    <w:rsid w:val="00DA672F"/>
    <w:rsid w:val="00DA6F12"/>
    <w:rsid w:val="00DB4EE7"/>
    <w:rsid w:val="00DC2319"/>
    <w:rsid w:val="00DD0903"/>
    <w:rsid w:val="00DD5EEF"/>
    <w:rsid w:val="00DE5F25"/>
    <w:rsid w:val="00E201C6"/>
    <w:rsid w:val="00E33A2C"/>
    <w:rsid w:val="00E34117"/>
    <w:rsid w:val="00E43A26"/>
    <w:rsid w:val="00E46A96"/>
    <w:rsid w:val="00E76476"/>
    <w:rsid w:val="00E77FFE"/>
    <w:rsid w:val="00E94A1F"/>
    <w:rsid w:val="00E956B2"/>
    <w:rsid w:val="00EA5BC4"/>
    <w:rsid w:val="00EB0201"/>
    <w:rsid w:val="00EB566B"/>
    <w:rsid w:val="00EB5E7C"/>
    <w:rsid w:val="00EE6682"/>
    <w:rsid w:val="00F06420"/>
    <w:rsid w:val="00F17ABF"/>
    <w:rsid w:val="00F473FD"/>
    <w:rsid w:val="00F62D2D"/>
    <w:rsid w:val="00F668FE"/>
    <w:rsid w:val="00F97FD6"/>
    <w:rsid w:val="00FB49E5"/>
    <w:rsid w:val="00FB6A16"/>
    <w:rsid w:val="00FC4DD2"/>
    <w:rsid w:val="00FE0864"/>
    <w:rsid w:val="00FE57AF"/>
    <w:rsid w:val="00FF23C1"/>
    <w:rsid w:val="00FF777B"/>
    <w:rsid w:val="22980CC1"/>
    <w:rsid w:val="3FE14E58"/>
    <w:rsid w:val="55E12A31"/>
    <w:rsid w:val="67C465C9"/>
    <w:rsid w:val="7CC9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 fillcolor="white">
      <v:fill color="white"/>
    </o:shapedefaults>
    <o:shapelayout v:ext="edit">
      <o:idmap v:ext="edit" data="1"/>
      <o:rules v:ext="edit">
        <o:r id="V:Rule1" type="connector" idref="#AutoShape 188"/>
        <o:r id="V:Rule2" type="connector" idref="#AutoShape 186"/>
        <o:r id="V:Rule3" type="connector" idref="#AutoShape 189"/>
      </o:rules>
    </o:shapelayout>
  </w:shapeDefaults>
  <w:decimalSymbol w:val="."/>
  <w:listSeparator w:val=","/>
  <w15:docId w15:val="{7D953673-A606-4BB8-AFD7-80081B25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" w:after="20" w:line="413" w:lineRule="auto"/>
      <w:outlineLvl w:val="2"/>
    </w:pPr>
    <w:rPr>
      <w:rFonts w:ascii="Calibri" w:eastAsia="宋体" w:hAnsi="Calibri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jc w:val="left"/>
    </w:pPr>
  </w:style>
  <w:style w:type="paragraph" w:styleId="DocumentMap">
    <w:name w:val="Document Map"/>
    <w:basedOn w:val="Normal"/>
    <w:link w:val="DocumentMapChar"/>
    <w:uiPriority w:val="99"/>
    <w:unhideWhenUsed/>
    <w:rPr>
      <w:rFonts w:ascii="宋体" w:eastAsia="宋体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Arial" w:eastAsia="黑体" w:hAnsi="Arial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Calibri" w:eastAsia="宋体" w:hAnsi="Calibri" w:cs="Times New Roman"/>
      <w:b/>
    </w:rPr>
  </w:style>
  <w:style w:type="paragraph" w:customStyle="1" w:styleId="1">
    <w:name w:val="列出段落1"/>
    <w:basedOn w:val="Normal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paragraph" w:customStyle="1" w:styleId="11">
    <w:name w:val="列出段落11"/>
    <w:basedOn w:val="Normal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qFormat/>
    <w:rPr>
      <w:rFonts w:ascii="宋体" w:eastAsia="宋体"/>
      <w:kern w:val="2"/>
      <w:sz w:val="24"/>
      <w:szCs w:val="24"/>
    </w:rPr>
  </w:style>
  <w:style w:type="paragraph" w:customStyle="1" w:styleId="ListParagraph1">
    <w:name w:val="List Paragraph1"/>
    <w:basedOn w:val="Normal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0"/>
    <customShpInfo spid="_x0000_s1027"/>
    <customShpInfo spid="_x0000_s1028"/>
    <customShpInfo spid="_x0000_s1029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BE89C4-356C-4C68-BE46-21C6B7907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</Words>
  <Characters>679</Characters>
  <Application>Microsoft Office Word</Application>
  <DocSecurity>0</DocSecurity>
  <Lines>5</Lines>
  <Paragraphs>1</Paragraphs>
  <ScaleCrop>false</ScaleCrop>
  <Company>ZJU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wanghao</dc:creator>
  <cp:lastModifiedBy>ZHOU</cp:lastModifiedBy>
  <cp:revision>5</cp:revision>
  <dcterms:created xsi:type="dcterms:W3CDTF">2015-09-01T16:28:00Z</dcterms:created>
  <dcterms:modified xsi:type="dcterms:W3CDTF">2016-10-27T05:30:00Z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