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等线" w:hAnsi="等线" w:eastAsia="等线" w:cs="等线"/>
          <w:b/>
          <w:bCs/>
          <w:sz w:val="32"/>
          <w:szCs w:val="32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32"/>
          <w:szCs w:val="32"/>
          <w:lang w:val="en-US" w:eastAsia="zh-CN"/>
        </w:rPr>
        <w:t>2024级新生先修课程学习指南（大学数学基础）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一、教学内容、开课目的与开课对象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本课程包含集合和映射、复数与向量、函数的概念和性质、初等函数、三角公式和反三角函数、极坐标和参数方程、计数原理和排列组合、线性方程组求解、常用不等式介绍、数列极限等内容，同时介绍大学数学思维方式、学习目标、学习方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开设本课程旨在为准备进入大学的学生梳理、回顾、深化和拓展高中数学知识，融入简单的大学数学内容，为后续开设的《高等数学》等大学课程打下基础，帮助学生调整数学思维方式和数学学习习惯，缩短大学数学与高中数学存在的潜在距离，提升学生的抽象思维、逻辑思维和创新思维。以下章节为必学内容，其他章节为选学内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(1)3.5 初等函数；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(2)第四章 三角函数（4,1、4,2、4.3）；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(3)第五章 反三角函数（5.1、5.2、5.3）；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(4)第六章 极坐标与参数方程（6.1、6.2、6.3）；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(5)8.1 复数与平面向量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本课程的包容性强，受众面广，面向对象包括如下学院和专业：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left"/>
        <w:textAlignment w:val="center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机械工程学院、电子信息学院（集成电路科学与工程学院）、通信工程学院、自动化学院（人工智能学院）、计算机学院（软件学院）、材料与环境工程学院、理学院、经济学院、管理学院、会计学院、人文艺术与数字媒体学院、法学院（数字媒体技术、工业设计、传播学、社会学）、卓越学院、网络空间安全学院（浙江保密学院）。也欢迎其他专业的数学爱好者加入学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二、登录选课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sz w:val="24"/>
          <w:szCs w:val="24"/>
        </w:rPr>
        <w:t>在电脑端通过浏览器访问http://hdu.fanya.chaoxing.com/portal(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杭州电子科技</w:t>
      </w:r>
      <w:r>
        <w:rPr>
          <w:rFonts w:hint="eastAsia" w:ascii="楷体" w:hAnsi="楷体" w:eastAsia="楷体" w:cs="楷体"/>
          <w:sz w:val="24"/>
          <w:szCs w:val="24"/>
        </w:rPr>
        <w:t>大学网络教学平台)，点击右上方“登录”按钮进入登录界面。推荐使用最新版的火狐浏览器(Firefox)或Google浏览器。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drawing>
          <wp:inline distT="0" distB="0" distL="114300" distR="114300">
            <wp:extent cx="5273040" cy="2564130"/>
            <wp:effectExtent l="0" t="0" r="0" b="11430"/>
            <wp:docPr id="3" name="图片 3" descr="bbb7e002b7c9f200ad7cfac790716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bb7e002b7c9f200ad7cfac790716a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6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b/>
          <w:bCs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2.</w:t>
      </w:r>
      <w:r>
        <w:rPr>
          <w:rFonts w:hint="eastAsia" w:ascii="楷体" w:hAnsi="楷体" w:eastAsia="楷体" w:cs="楷体"/>
          <w:sz w:val="24"/>
          <w:szCs w:val="22"/>
        </w:rPr>
        <w:t>点击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登录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sz w:val="24"/>
          <w:szCs w:val="22"/>
        </w:rPr>
        <w:t>后，跳出如下界面，</w:t>
      </w:r>
      <w:r>
        <w:rPr>
          <w:rFonts w:hint="eastAsia" w:ascii="楷体" w:hAnsi="楷体" w:eastAsia="楷体" w:cs="楷体"/>
          <w:b/>
          <w:sz w:val="24"/>
          <w:szCs w:val="22"/>
        </w:rPr>
        <w:t>选择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b/>
          <w:sz w:val="24"/>
          <w:szCs w:val="22"/>
        </w:rPr>
        <w:t>机构账号登录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b/>
          <w:sz w:val="24"/>
          <w:szCs w:val="22"/>
        </w:rPr>
        <w:t>—</w:t>
      </w:r>
      <w:r>
        <w:rPr>
          <w:rFonts w:hint="eastAsia" w:ascii="楷体" w:hAnsi="楷体" w:eastAsia="楷体" w:cs="楷体"/>
          <w:b/>
          <w:sz w:val="24"/>
          <w:szCs w:val="22"/>
          <w:lang w:val="en-US" w:eastAsia="zh-CN"/>
        </w:rPr>
        <w:t>自动跳出</w:t>
      </w:r>
      <w:r>
        <w:rPr>
          <w:rFonts w:hint="eastAsia" w:ascii="楷体" w:hAnsi="楷体" w:eastAsia="楷体" w:cs="楷体"/>
          <w:b/>
          <w:sz w:val="24"/>
          <w:szCs w:val="22"/>
        </w:rPr>
        <w:t>杭州电子科技大学—学号为录取通知书编号—密码为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b/>
          <w:sz w:val="24"/>
          <w:szCs w:val="22"/>
          <w:lang w:val="en-US" w:eastAsia="zh-CN"/>
        </w:rPr>
        <w:t>hdu+</w:t>
      </w:r>
      <w:r>
        <w:rPr>
          <w:rFonts w:hint="eastAsia" w:ascii="楷体" w:hAnsi="楷体" w:eastAsia="楷体" w:cs="楷体"/>
          <w:b/>
          <w:sz w:val="24"/>
          <w:szCs w:val="22"/>
        </w:rPr>
        <w:t>录取通知书编号后六位</w:t>
      </w:r>
      <w:r>
        <w:rPr>
          <w:rFonts w:hint="eastAsia" w:ascii="楷体" w:hAnsi="楷体" w:eastAsia="楷体" w:cs="楷体"/>
          <w:b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b/>
          <w:sz w:val="24"/>
          <w:szCs w:val="22"/>
          <w:lang w:val="en-US" w:eastAsia="zh-CN"/>
        </w:rPr>
        <w:t>(如hdu000001)</w:t>
      </w:r>
      <w:r>
        <w:rPr>
          <w:rFonts w:hint="eastAsia" w:ascii="楷体" w:hAnsi="楷体" w:eastAsia="楷体" w:cs="楷体"/>
          <w:sz w:val="24"/>
          <w:szCs w:val="22"/>
        </w:rPr>
        <w:t>—输入验证码—点击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登录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sz w:val="24"/>
          <w:szCs w:val="22"/>
        </w:rPr>
        <w:t>。</w:t>
      </w:r>
      <w:r>
        <w:rPr>
          <w:rFonts w:hint="eastAsia" w:ascii="楷体" w:hAnsi="楷体" w:eastAsia="楷体" w:cs="楷体"/>
          <w:b/>
          <w:bCs/>
          <w:sz w:val="24"/>
          <w:szCs w:val="22"/>
        </w:rPr>
        <w:t>首次登录需要修改密码。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  <w:b/>
          <w:bCs/>
          <w:lang w:eastAsia="zh-CN"/>
        </w:rPr>
      </w:pPr>
      <w:r>
        <w:rPr>
          <w:rFonts w:hint="eastAsia" w:ascii="楷体" w:hAnsi="楷体" w:eastAsia="楷体" w:cs="楷体"/>
          <w:b/>
          <w:bCs/>
          <w:lang w:eastAsia="zh-CN"/>
        </w:rPr>
        <w:drawing>
          <wp:inline distT="0" distB="0" distL="114300" distR="114300">
            <wp:extent cx="3453765" cy="2339975"/>
            <wp:effectExtent l="0" t="0" r="5715" b="6985"/>
            <wp:docPr id="2" name="图片 2" descr="a910942b5e77c66671404deccd10e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910942b5e77c66671404deccd10ec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376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3.</w:t>
      </w:r>
      <w:r>
        <w:rPr>
          <w:rFonts w:hint="eastAsia" w:ascii="楷体" w:hAnsi="楷体" w:eastAsia="楷体" w:cs="楷体"/>
          <w:sz w:val="24"/>
          <w:szCs w:val="22"/>
        </w:rPr>
        <w:t>登陆后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如下图，</w:t>
      </w:r>
      <w:r>
        <w:rPr>
          <w:rFonts w:hint="eastAsia" w:ascii="楷体" w:hAnsi="楷体" w:eastAsia="楷体" w:cs="楷体"/>
          <w:sz w:val="24"/>
          <w:szCs w:val="22"/>
        </w:rPr>
        <w:t>点击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“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输入邀请码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”</w:t>
      </w:r>
      <w:r>
        <w:rPr>
          <w:rFonts w:hint="eastAsia" w:ascii="楷体" w:hAnsi="楷体" w:eastAsia="楷体" w:cs="楷体"/>
          <w:sz w:val="24"/>
          <w:szCs w:val="22"/>
        </w:rPr>
        <w:t>，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输入“35265761</w:t>
      </w:r>
      <w:bookmarkStart w:id="0" w:name="_GoBack"/>
      <w:bookmarkEnd w:id="0"/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”。根据提示加入课程，就会出现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《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大学数学基础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》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这门课</w:t>
      </w:r>
      <w:r>
        <w:rPr>
          <w:rFonts w:hint="eastAsia" w:ascii="楷体" w:hAnsi="楷体" w:eastAsia="楷体" w:cs="楷体"/>
          <w:sz w:val="24"/>
          <w:szCs w:val="2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drawing>
          <wp:inline distT="0" distB="0" distL="114300" distR="114300">
            <wp:extent cx="4509135" cy="1224280"/>
            <wp:effectExtent l="0" t="0" r="1905" b="10160"/>
            <wp:docPr id="5" name="图片 5" descr="1688870716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888707164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9135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 w:firstLine="480" w:firstLineChars="200"/>
        <w:rPr>
          <w:rFonts w:hint="eastAsia" w:ascii="楷体" w:hAnsi="楷体" w:eastAsia="楷体" w:cs="楷体"/>
          <w:sz w:val="24"/>
          <w:szCs w:val="22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4.</w:t>
      </w:r>
      <w:r>
        <w:rPr>
          <w:rFonts w:hint="eastAsia" w:ascii="楷体" w:hAnsi="楷体" w:eastAsia="楷体" w:cs="楷体"/>
          <w:sz w:val="24"/>
          <w:szCs w:val="22"/>
        </w:rPr>
        <w:t>点击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左边的“章节”</w:t>
      </w:r>
      <w:r>
        <w:rPr>
          <w:rFonts w:hint="eastAsia" w:ascii="楷体" w:hAnsi="楷体" w:eastAsia="楷体" w:cs="楷体"/>
          <w:sz w:val="24"/>
          <w:szCs w:val="22"/>
          <w:lang w:eastAsia="zh-CN"/>
        </w:rPr>
        <w:t>，</w:t>
      </w: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可进行视频学习，后续的作业和考试，可点击“作业”和“考试”查看。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drawing>
          <wp:inline distT="0" distB="0" distL="114300" distR="114300">
            <wp:extent cx="3744595" cy="2736215"/>
            <wp:effectExtent l="0" t="0" r="4445" b="6985"/>
            <wp:docPr id="6" name="图片 6" descr="章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章节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44595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 w:firstLine="480" w:firstLineChars="200"/>
        <w:jc w:val="both"/>
        <w:rPr>
          <w:rFonts w:hint="eastAsia" w:ascii="楷体" w:hAnsi="楷体" w:eastAsia="楷体" w:cs="楷体"/>
          <w:sz w:val="24"/>
          <w:szCs w:val="22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5.也</w:t>
      </w:r>
      <w:r>
        <w:rPr>
          <w:rFonts w:hint="eastAsia" w:ascii="楷体" w:hAnsi="楷体" w:eastAsia="楷体" w:cs="楷体"/>
          <w:sz w:val="24"/>
          <w:szCs w:val="22"/>
        </w:rPr>
        <w:t>可以手机扫描以下二维码，下载“学习通”教学平台APP，在移动端进行学习。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drawing>
          <wp:inline distT="0" distB="0" distL="114300" distR="114300">
            <wp:extent cx="1029335" cy="1007745"/>
            <wp:effectExtent l="0" t="0" r="6985" b="13335"/>
            <wp:docPr id="8" name="图片 8" descr="0b1d69569101371d996dc796a6494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b1d69569101371d996dc796a6494a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9335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三、课程安排与考核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sz w:val="24"/>
          <w:szCs w:val="22"/>
          <w:lang w:val="en-US" w:eastAsia="zh-CN"/>
        </w:rPr>
        <w:t>学生须在规定时间内登录学习平台完成相应学习任务（后续会在平台上发布学习进度和测试题目），测试成绩合格者，认定通过了本课程的学习。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kZTMwZTc1MWI3MDE1NjgyMDRiN2M3NDYwNjE4NjgifQ=="/>
  </w:docVars>
  <w:rsids>
    <w:rsidRoot w:val="4F5B135D"/>
    <w:rsid w:val="02323EAC"/>
    <w:rsid w:val="054B2C6F"/>
    <w:rsid w:val="09C946BD"/>
    <w:rsid w:val="0A84158C"/>
    <w:rsid w:val="0D51082B"/>
    <w:rsid w:val="0F522C33"/>
    <w:rsid w:val="1A081BBA"/>
    <w:rsid w:val="1D6B153F"/>
    <w:rsid w:val="23580CA5"/>
    <w:rsid w:val="31CE02ED"/>
    <w:rsid w:val="31F96386"/>
    <w:rsid w:val="41DF442C"/>
    <w:rsid w:val="438660D8"/>
    <w:rsid w:val="488E62C0"/>
    <w:rsid w:val="4F2C3F21"/>
    <w:rsid w:val="4F5B135D"/>
    <w:rsid w:val="54041899"/>
    <w:rsid w:val="642C179D"/>
    <w:rsid w:val="64FE04E0"/>
    <w:rsid w:val="67C03F80"/>
    <w:rsid w:val="706B7AC6"/>
    <w:rsid w:val="7B6B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922</Words>
  <Characters>1034</Characters>
  <Lines>0</Lines>
  <Paragraphs>0</Paragraphs>
  <TotalTime>17</TotalTime>
  <ScaleCrop>false</ScaleCrop>
  <LinksUpToDate>false</LinksUpToDate>
  <CharactersWithSpaces>1039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2023-07-07T11:41:00Z</dcterms:created>
  <dc:creator>whxian</dc:creator>
  <cp:lastModifiedBy>DELL</cp:lastModifiedBy>
  <dcterms:modified xsi:type="dcterms:W3CDTF">2024-08-27T00:44:15Z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50A86D6CDCEA439598741B439889C030_13</vt:lpwstr>
  </property>
</Properties>
</file>