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  <w:t>2023级新生先修课程学习指南（大学数学基础）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一、教学内容、开课目的与开课对象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本</w:t>
      </w:r>
      <w:bookmarkStart w:id="0" w:name="_GoBack"/>
      <w:bookmarkEnd w:id="0"/>
      <w:r>
        <w:rPr>
          <w:rFonts w:hint="eastAsia" w:ascii="楷体" w:hAnsi="楷体" w:eastAsia="楷体" w:cs="楷体"/>
          <w:sz w:val="24"/>
          <w:szCs w:val="24"/>
        </w:rPr>
        <w:t>课程包含集合和映射、复数与向量、函数的概念和性质、初等函数、三角公式和反三角函数、极坐标和参数方程、计数原理和排列组合、线性方程组求解、常用不等式介绍、数列极限等内容，也介绍大学数学思维方式、学习目标、学习方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开设本课程，</w:t>
      </w:r>
      <w:r>
        <w:rPr>
          <w:rFonts w:hint="eastAsia" w:ascii="楷体" w:hAnsi="楷体" w:eastAsia="楷体" w:cs="楷体"/>
          <w:sz w:val="24"/>
          <w:szCs w:val="24"/>
        </w:rPr>
        <w:t>旨在为准备进入大学的学生梳理、回顾、深化和拓展高中数学知识，融入简单的大学数学内容，为后续开设的《高等数学》等大学课程打下基础，帮助学生调整数学思维方式和数学学习习惯，缩短大学数学与高中数学存在的潜在距离，提升学生的抽象思维、逻辑思维和创新思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本课程的包容性强，受众面广，面向对象包括如下学院和专业：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left"/>
        <w:textAlignment w:val="center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材料与环境工程学院、电子信息学院（微电子学院）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管理学院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会计学院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机械工程学院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计算机学院（软件学院）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经济学院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理学院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圣光机联合学院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通信工程学院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网络空间安全学院（浙江保密学院）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卓越学院</w:t>
      </w:r>
      <w:r>
        <w:rPr>
          <w:rFonts w:hint="eastAsia" w:ascii="楷体" w:hAnsi="楷体" w:eastAsia="楷体" w:cs="楷体"/>
          <w:i w:val="0"/>
          <w:iCs w:val="0"/>
          <w:color w:val="000000"/>
          <w:sz w:val="24"/>
          <w:szCs w:val="24"/>
          <w:u w:val="none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自动化学院（人工智能学院）、人文艺术与数字媒体学院（数字媒体技术专业、工业设计专业、传播学专业）、法学院的社会学。也欢迎其他专业的数学爱好者加入学习。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二、登录选课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sz w:val="24"/>
          <w:szCs w:val="24"/>
        </w:rPr>
        <w:t>在电脑端通过浏览器访问http://hdu.fanya.chaoxing.com/portal(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杭州电子科技</w:t>
      </w:r>
      <w:r>
        <w:rPr>
          <w:rFonts w:hint="eastAsia" w:ascii="楷体" w:hAnsi="楷体" w:eastAsia="楷体" w:cs="楷体"/>
          <w:sz w:val="24"/>
          <w:szCs w:val="24"/>
        </w:rPr>
        <w:t>大学网络教学平台)，点击右上方“登录”按钮进入登录界面。推荐使用最新版的火狐浏览器(Firefox)或Google浏览器。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drawing>
          <wp:inline distT="0" distB="0" distL="114300" distR="114300">
            <wp:extent cx="5273040" cy="2564130"/>
            <wp:effectExtent l="0" t="0" r="0" b="11430"/>
            <wp:docPr id="3" name="图片 3" descr="bbb7e002b7c9f200ad7cfac790716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bb7e002b7c9f200ad7cfac790716a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b/>
          <w:bCs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2.</w:t>
      </w:r>
      <w:r>
        <w:rPr>
          <w:rFonts w:hint="eastAsia" w:ascii="楷体" w:hAnsi="楷体" w:eastAsia="楷体" w:cs="楷体"/>
          <w:sz w:val="24"/>
          <w:szCs w:val="22"/>
        </w:rPr>
        <w:t>点击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登录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sz w:val="24"/>
          <w:szCs w:val="22"/>
        </w:rPr>
        <w:t>后，跳出如下界面，</w:t>
      </w:r>
      <w:r>
        <w:rPr>
          <w:rFonts w:hint="eastAsia" w:ascii="楷体" w:hAnsi="楷体" w:eastAsia="楷体" w:cs="楷体"/>
          <w:b/>
          <w:sz w:val="24"/>
          <w:szCs w:val="22"/>
        </w:rPr>
        <w:t>选择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b/>
          <w:sz w:val="24"/>
          <w:szCs w:val="22"/>
        </w:rPr>
        <w:t>机构账号登录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b/>
          <w:sz w:val="24"/>
          <w:szCs w:val="22"/>
        </w:rPr>
        <w:t>—</w:t>
      </w:r>
      <w:r>
        <w:rPr>
          <w:rFonts w:hint="eastAsia" w:ascii="楷体" w:hAnsi="楷体" w:eastAsia="楷体" w:cs="楷体"/>
          <w:b/>
          <w:sz w:val="24"/>
          <w:szCs w:val="22"/>
          <w:lang w:val="en-US" w:eastAsia="zh-CN"/>
        </w:rPr>
        <w:t>自动跳出</w:t>
      </w:r>
      <w:r>
        <w:rPr>
          <w:rFonts w:hint="eastAsia" w:ascii="楷体" w:hAnsi="楷体" w:eastAsia="楷体" w:cs="楷体"/>
          <w:b/>
          <w:sz w:val="24"/>
          <w:szCs w:val="22"/>
        </w:rPr>
        <w:t>杭州电子科技大学—学号为录取通知书编号—密码为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b/>
          <w:sz w:val="24"/>
          <w:szCs w:val="22"/>
          <w:lang w:val="en-US" w:eastAsia="zh-CN"/>
        </w:rPr>
        <w:t>hdu+</w:t>
      </w:r>
      <w:r>
        <w:rPr>
          <w:rFonts w:hint="eastAsia" w:ascii="楷体" w:hAnsi="楷体" w:eastAsia="楷体" w:cs="楷体"/>
          <w:b/>
          <w:sz w:val="24"/>
          <w:szCs w:val="22"/>
        </w:rPr>
        <w:t>录取通知书编号后六位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b/>
          <w:sz w:val="24"/>
          <w:szCs w:val="22"/>
          <w:lang w:val="en-US" w:eastAsia="zh-CN"/>
        </w:rPr>
        <w:t>(如hdu000001)</w:t>
      </w:r>
      <w:r>
        <w:rPr>
          <w:rFonts w:hint="eastAsia" w:ascii="楷体" w:hAnsi="楷体" w:eastAsia="楷体" w:cs="楷体"/>
          <w:sz w:val="24"/>
          <w:szCs w:val="22"/>
        </w:rPr>
        <w:t>—输入验证码—点击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登录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sz w:val="24"/>
          <w:szCs w:val="22"/>
        </w:rPr>
        <w:t>。</w:t>
      </w:r>
      <w:r>
        <w:rPr>
          <w:rFonts w:hint="eastAsia" w:ascii="楷体" w:hAnsi="楷体" w:eastAsia="楷体" w:cs="楷体"/>
          <w:b/>
          <w:bCs/>
          <w:sz w:val="24"/>
          <w:szCs w:val="22"/>
        </w:rPr>
        <w:t>首次登录需要修改密码。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  <w:b/>
          <w:bCs/>
          <w:lang w:eastAsia="zh-CN"/>
        </w:rPr>
      </w:pPr>
      <w:r>
        <w:rPr>
          <w:rFonts w:hint="eastAsia" w:ascii="楷体" w:hAnsi="楷体" w:eastAsia="楷体" w:cs="楷体"/>
          <w:b/>
          <w:bCs/>
          <w:lang w:eastAsia="zh-CN"/>
        </w:rPr>
        <w:drawing>
          <wp:inline distT="0" distB="0" distL="114300" distR="114300">
            <wp:extent cx="3453765" cy="2339975"/>
            <wp:effectExtent l="0" t="0" r="5715" b="6985"/>
            <wp:docPr id="2" name="图片 2" descr="a910942b5e77c66671404deccd10e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910942b5e77c66671404deccd10ec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376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3.</w:t>
      </w:r>
      <w:r>
        <w:rPr>
          <w:rFonts w:hint="eastAsia" w:ascii="楷体" w:hAnsi="楷体" w:eastAsia="楷体" w:cs="楷体"/>
          <w:sz w:val="24"/>
          <w:szCs w:val="22"/>
        </w:rPr>
        <w:t>登陆后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如下图，</w:t>
      </w:r>
      <w:r>
        <w:rPr>
          <w:rFonts w:hint="eastAsia" w:ascii="楷体" w:hAnsi="楷体" w:eastAsia="楷体" w:cs="楷体"/>
          <w:sz w:val="24"/>
          <w:szCs w:val="22"/>
        </w:rPr>
        <w:t>点击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输入邀请码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sz w:val="24"/>
          <w:szCs w:val="22"/>
        </w:rPr>
        <w:t>，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输入“</w:t>
      </w:r>
      <w:r>
        <w:rPr>
          <w:rFonts w:hint="eastAsia" w:ascii="楷体" w:hAnsi="楷体" w:eastAsia="楷体" w:cs="楷体"/>
          <w:b/>
          <w:bCs/>
          <w:sz w:val="24"/>
          <w:szCs w:val="22"/>
          <w:lang w:val="en-US" w:eastAsia="zh-CN"/>
        </w:rPr>
        <w:t>72681496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”。根据提示加入课程，就会出现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《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大学数学基础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》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这门课</w:t>
      </w:r>
      <w:r>
        <w:rPr>
          <w:rFonts w:hint="eastAsia" w:ascii="楷体" w:hAnsi="楷体" w:eastAsia="楷体" w:cs="楷体"/>
          <w:sz w:val="24"/>
          <w:szCs w:val="2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drawing>
          <wp:inline distT="0" distB="0" distL="114300" distR="114300">
            <wp:extent cx="4509135" cy="1224280"/>
            <wp:effectExtent l="0" t="0" r="1905" b="10160"/>
            <wp:docPr id="5" name="图片 5" descr="1688870716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888707164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9135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 w:firstLine="480" w:firstLineChars="200"/>
        <w:rPr>
          <w:rFonts w:hint="eastAsia" w:ascii="楷体" w:hAnsi="楷体" w:eastAsia="楷体" w:cs="楷体"/>
          <w:sz w:val="24"/>
          <w:szCs w:val="22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4.</w:t>
      </w:r>
      <w:r>
        <w:rPr>
          <w:rFonts w:hint="eastAsia" w:ascii="楷体" w:hAnsi="楷体" w:eastAsia="楷体" w:cs="楷体"/>
          <w:sz w:val="24"/>
          <w:szCs w:val="22"/>
        </w:rPr>
        <w:t>点击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左边的“章节”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，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可进行视频学习，后续的作业和考试，可点击“作业”和“考试”查看。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drawing>
          <wp:inline distT="0" distB="0" distL="114300" distR="114300">
            <wp:extent cx="3744595" cy="2736215"/>
            <wp:effectExtent l="0" t="0" r="4445" b="6985"/>
            <wp:docPr id="6" name="图片 6" descr="章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章节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44595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 w:firstLine="480" w:firstLineChars="200"/>
        <w:jc w:val="both"/>
        <w:rPr>
          <w:rFonts w:hint="eastAsia" w:ascii="楷体" w:hAnsi="楷体" w:eastAsia="楷体" w:cs="楷体"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5.也</w:t>
      </w:r>
      <w:r>
        <w:rPr>
          <w:rFonts w:hint="eastAsia" w:ascii="楷体" w:hAnsi="楷体" w:eastAsia="楷体" w:cs="楷体"/>
          <w:sz w:val="24"/>
          <w:szCs w:val="22"/>
        </w:rPr>
        <w:t>可以手机扫描以下二维码，下载“学习通”教学平台APP，在移动端进行学习。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drawing>
          <wp:inline distT="0" distB="0" distL="114300" distR="114300">
            <wp:extent cx="1029335" cy="1007745"/>
            <wp:effectExtent l="0" t="0" r="6985" b="13335"/>
            <wp:docPr id="8" name="图片 8" descr="0b1d69569101371d996dc796a6494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b1d69569101371d996dc796a6494a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9335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三、课程安排与考核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</w:rPr>
        <w:t>学生须在课程规定时间内完成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相应任务（后续会发布学习进度和测试时间）。</w:t>
      </w:r>
      <w:r>
        <w:rPr>
          <w:rFonts w:hint="eastAsia" w:ascii="楷体" w:hAnsi="楷体" w:eastAsia="楷体" w:cs="楷体"/>
          <w:sz w:val="24"/>
          <w:szCs w:val="22"/>
        </w:rPr>
        <w:t>课程老师会根据课程学习完成情况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和</w:t>
      </w:r>
      <w:r>
        <w:rPr>
          <w:rFonts w:hint="eastAsia" w:ascii="楷体" w:hAnsi="楷体" w:eastAsia="楷体" w:cs="楷体"/>
          <w:sz w:val="24"/>
          <w:szCs w:val="22"/>
        </w:rPr>
        <w:t>考核结果给出最终的课程成绩。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81" w:firstLineChars="100"/>
        <w:rPr>
          <w:rFonts w:hint="eastAsia" w:ascii="楷体" w:hAnsi="楷体" w:eastAsia="楷体" w:cs="楷体"/>
          <w:b/>
          <w:bCs/>
          <w:sz w:val="28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4"/>
          <w:lang w:val="en-US" w:eastAsia="zh-CN"/>
        </w:rPr>
        <w:t>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2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（1）此成绩可以替换开学后第一学期《高等数学》的期中成绩；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2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（2）成绩特别优异的同学（前10%），获得加入杭州电子科技大学数学建模集训组的推荐资格。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  <w:sz w:val="24"/>
          <w:szCs w:val="2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  <w:b/>
          <w:bCs/>
          <w:sz w:val="28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4"/>
          <w:lang w:val="en-US" w:eastAsia="zh-CN"/>
        </w:rPr>
        <w:t>杭电数学建竞赛简介：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</w:rPr>
        <w:t>数学建模竞赛，是杭电学子进校后就将竞相角逐的科技类金牌赛事之一。我校本科生在全国大学生数学建模竞赛历届赛事中成绩十分耀眼，一直稳居全国前列，省内多年第一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，</w:t>
      </w:r>
      <w:r>
        <w:rPr>
          <w:rFonts w:hint="eastAsia" w:ascii="楷体" w:hAnsi="楷体" w:eastAsia="楷体" w:cs="楷体"/>
          <w:sz w:val="24"/>
          <w:szCs w:val="22"/>
        </w:rPr>
        <w:t>曾获全国最高奖1项（知网研学奖，2021），多次满额推送国家级奖项，累计获得国家一等奖59项，国家二等奖109项，省奖548项。另外，本科生也在美国国际数学建模竞赛中大显身手，斩获特等奖2项，特等奖提名奖8项，一等奖77项的好成绩。数学建模竞赛获奖，早已成为大学生保研、出国、就业或考研面试的一个重要的参考加分项。数学建模的学习、培训和参赛，已成为杭电学子夯实数学基础、提升编程技能、锻炼实践能力、培养团队精神、展示个人才华的大舞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NWNjOGI4NTRiNzI4MGUyYTE5ODhiNWU0NTAxZDkifQ=="/>
  </w:docVars>
  <w:rsids>
    <w:rsidRoot w:val="4F5B135D"/>
    <w:rsid w:val="02323EAC"/>
    <w:rsid w:val="09C946BD"/>
    <w:rsid w:val="0A84158C"/>
    <w:rsid w:val="0D51082B"/>
    <w:rsid w:val="0F522C33"/>
    <w:rsid w:val="1D6B153F"/>
    <w:rsid w:val="23580CA5"/>
    <w:rsid w:val="31CE02ED"/>
    <w:rsid w:val="31F96386"/>
    <w:rsid w:val="41DF442C"/>
    <w:rsid w:val="4F2C3F21"/>
    <w:rsid w:val="4F5B135D"/>
    <w:rsid w:val="642C179D"/>
    <w:rsid w:val="64FE04E0"/>
    <w:rsid w:val="67C03F80"/>
    <w:rsid w:val="706B7AC6"/>
    <w:rsid w:val="7B6B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1211</Words>
  <Characters>1300</Characters>
  <Lines>0</Lines>
  <Paragraphs>0</Paragraphs>
  <TotalTime>13</TotalTime>
  <ScaleCrop>false</ScaleCrop>
  <LinksUpToDate>false</LinksUpToDate>
  <CharactersWithSpaces>1300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2023-07-07T11:41:00Z</dcterms:created>
  <dc:creator>whxian</dc:creator>
  <cp:lastModifiedBy>Alex-吕π飞</cp:lastModifiedBy>
  <dcterms:modified xsi:type="dcterms:W3CDTF">2023-07-10T01:29:56Z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5561693B4DE94C0AA514433123E57F75_11</vt:lpwstr>
  </property>
</Properties>
</file>