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7B0014" w14:textId="77777777" w:rsidR="000701CB" w:rsidRDefault="000701CB" w:rsidP="00392B98">
      <w:pPr>
        <w:snapToGrid/>
        <w:spacing w:line="276" w:lineRule="auto"/>
        <w:ind w:firstLineChars="0" w:firstLine="0"/>
        <w:jc w:val="center"/>
        <w:rPr>
          <w:rFonts w:ascii="方正小标宋简体" w:eastAsia="方正小标宋简体" w:hAnsi="Calibri" w:cstheme="minorBidi"/>
          <w:sz w:val="36"/>
          <w:szCs w:val="36"/>
        </w:rPr>
      </w:pPr>
      <w:r>
        <w:rPr>
          <w:rFonts w:ascii="方正小标宋简体" w:eastAsia="方正小标宋简体" w:hAnsi="Calibri" w:cstheme="minorBidi" w:hint="eastAsia"/>
          <w:sz w:val="36"/>
          <w:szCs w:val="36"/>
        </w:rPr>
        <w:t>首届</w:t>
      </w:r>
      <w:r w:rsidRPr="00655930">
        <w:rPr>
          <w:rFonts w:ascii="方正小标宋简体" w:eastAsia="方正小标宋简体" w:hAnsi="Calibri" w:cstheme="minorBidi" w:hint="eastAsia"/>
          <w:sz w:val="36"/>
          <w:szCs w:val="36"/>
        </w:rPr>
        <w:t>高校ICT产教融合创新大赛</w:t>
      </w:r>
      <w:r w:rsidRPr="00E77B83">
        <w:rPr>
          <w:rFonts w:ascii="方正小标宋简体" w:eastAsia="方正小标宋简体" w:hAnsi="Calibri" w:cstheme="minorBidi" w:hint="eastAsia"/>
          <w:sz w:val="36"/>
          <w:szCs w:val="36"/>
        </w:rPr>
        <w:t>企业命题</w:t>
      </w:r>
    </w:p>
    <w:p w14:paraId="7DBEABC5" w14:textId="3B686664" w:rsidR="000701CB" w:rsidRPr="00D8084F" w:rsidRDefault="000701CB" w:rsidP="000701CB">
      <w:pPr>
        <w:snapToGrid/>
        <w:spacing w:line="276" w:lineRule="auto"/>
        <w:ind w:firstLineChars="0" w:firstLine="0"/>
        <w:jc w:val="left"/>
        <w:rPr>
          <w:rFonts w:ascii="方正小标宋简体" w:eastAsia="方正小标宋简体" w:hAnsi="Calibri" w:cstheme="minorBidi"/>
          <w:sz w:val="28"/>
          <w:szCs w:val="28"/>
        </w:rPr>
      </w:pPr>
      <w:r w:rsidRPr="00D8084F">
        <w:rPr>
          <w:rFonts w:ascii="方正小标宋简体" w:eastAsia="方正小标宋简体" w:hAnsi="Calibri" w:cstheme="minorBidi" w:hint="eastAsia"/>
          <w:sz w:val="28"/>
          <w:szCs w:val="28"/>
        </w:rPr>
        <w:t>命题编号：</w:t>
      </w:r>
      <w:r w:rsidR="003F45C8">
        <w:rPr>
          <w:rFonts w:ascii="方正小标宋简体" w:eastAsia="方正小标宋简体" w:hAnsi="Calibri" w:cstheme="minorBidi" w:hint="eastAsia"/>
          <w:sz w:val="28"/>
          <w:szCs w:val="28"/>
        </w:rPr>
        <w:t>8</w:t>
      </w:r>
    </w:p>
    <w:tbl>
      <w:tblPr>
        <w:tblStyle w:val="a8"/>
        <w:tblW w:w="0" w:type="auto"/>
        <w:tblLook w:val="04A0" w:firstRow="1" w:lastRow="0" w:firstColumn="1" w:lastColumn="0" w:noHBand="0" w:noVBand="1"/>
      </w:tblPr>
      <w:tblGrid>
        <w:gridCol w:w="1555"/>
        <w:gridCol w:w="6741"/>
      </w:tblGrid>
      <w:tr w:rsidR="00F45B13" w14:paraId="22B86B9F" w14:textId="77777777" w:rsidTr="00FA5FB3">
        <w:trPr>
          <w:trHeight w:hRule="exact" w:val="851"/>
        </w:trPr>
        <w:tc>
          <w:tcPr>
            <w:tcW w:w="1555" w:type="dxa"/>
            <w:vAlign w:val="center"/>
          </w:tcPr>
          <w:p w14:paraId="44399293" w14:textId="77777777" w:rsidR="00F45B13" w:rsidRPr="002A6463" w:rsidRDefault="00F45B13" w:rsidP="00FA5FB3">
            <w:pPr>
              <w:spacing w:line="240" w:lineRule="auto"/>
              <w:ind w:firstLineChars="0" w:firstLine="0"/>
              <w:jc w:val="center"/>
              <w:rPr>
                <w:sz w:val="28"/>
                <w:szCs w:val="28"/>
              </w:rPr>
            </w:pPr>
            <w:r w:rsidRPr="002A6463">
              <w:rPr>
                <w:rFonts w:hint="eastAsia"/>
                <w:sz w:val="28"/>
                <w:szCs w:val="28"/>
              </w:rPr>
              <w:t>命题企业</w:t>
            </w:r>
          </w:p>
        </w:tc>
        <w:tc>
          <w:tcPr>
            <w:tcW w:w="6741" w:type="dxa"/>
            <w:vAlign w:val="center"/>
          </w:tcPr>
          <w:p w14:paraId="6FB8E1B9" w14:textId="77777777" w:rsidR="00F45B13" w:rsidRDefault="00F45B13" w:rsidP="00FA5FB3">
            <w:pPr>
              <w:spacing w:line="240" w:lineRule="auto"/>
              <w:ind w:firstLineChars="0" w:firstLine="0"/>
            </w:pPr>
            <w:r>
              <w:rPr>
                <w:rFonts w:hint="eastAsia"/>
              </w:rPr>
              <w:t>华为技术有限公司</w:t>
            </w:r>
            <w:r>
              <w:rPr>
                <w:rFonts w:hint="eastAsia"/>
              </w:rPr>
              <w:t xml:space="preserve"> </w:t>
            </w:r>
            <w:r>
              <w:rPr>
                <w:rFonts w:hint="eastAsia"/>
              </w:rPr>
              <w:t>光产品线</w:t>
            </w:r>
          </w:p>
        </w:tc>
      </w:tr>
      <w:tr w:rsidR="00F45B13" w14:paraId="5304647D" w14:textId="77777777" w:rsidTr="00FA5FB3">
        <w:trPr>
          <w:trHeight w:hRule="exact" w:val="851"/>
        </w:trPr>
        <w:tc>
          <w:tcPr>
            <w:tcW w:w="1555" w:type="dxa"/>
            <w:vAlign w:val="center"/>
          </w:tcPr>
          <w:p w14:paraId="18057E84" w14:textId="77777777" w:rsidR="00F45B13" w:rsidRPr="002A6463" w:rsidRDefault="00F45B13" w:rsidP="00FA5FB3">
            <w:pPr>
              <w:spacing w:line="240" w:lineRule="auto"/>
              <w:ind w:firstLineChars="0" w:firstLine="0"/>
              <w:jc w:val="center"/>
              <w:rPr>
                <w:sz w:val="28"/>
                <w:szCs w:val="28"/>
              </w:rPr>
            </w:pPr>
            <w:r w:rsidRPr="002A6463">
              <w:rPr>
                <w:rFonts w:hint="eastAsia"/>
                <w:sz w:val="28"/>
                <w:szCs w:val="28"/>
              </w:rPr>
              <w:t>命题题目</w:t>
            </w:r>
          </w:p>
        </w:tc>
        <w:tc>
          <w:tcPr>
            <w:tcW w:w="6741" w:type="dxa"/>
            <w:vAlign w:val="center"/>
          </w:tcPr>
          <w:p w14:paraId="35BFD8DC" w14:textId="732FB1DB" w:rsidR="00F45B13" w:rsidRPr="0055608A" w:rsidRDefault="00F45B13" w:rsidP="00F45B13">
            <w:pPr>
              <w:pStyle w:val="1"/>
              <w:numPr>
                <w:ilvl w:val="0"/>
                <w:numId w:val="0"/>
              </w:numPr>
              <w:ind w:left="432" w:hanging="432"/>
            </w:pPr>
            <w:r w:rsidRPr="00180844">
              <w:rPr>
                <w:rFonts w:asciiTheme="minorEastAsia" w:eastAsiaTheme="minorEastAsia" w:hAnsiTheme="minorEastAsia" w:hint="eastAsia"/>
              </w:rPr>
              <w:t>通用化时序预测</w:t>
            </w:r>
          </w:p>
          <w:p w14:paraId="382DE058" w14:textId="2CFE6044" w:rsidR="00F45B13" w:rsidRDefault="00F45B13" w:rsidP="00FA5FB3">
            <w:pPr>
              <w:spacing w:line="240" w:lineRule="auto"/>
              <w:ind w:firstLineChars="0" w:firstLine="0"/>
            </w:pPr>
          </w:p>
        </w:tc>
      </w:tr>
      <w:tr w:rsidR="00F45B13" w14:paraId="60453E7E" w14:textId="77777777" w:rsidTr="00FA5FB3">
        <w:trPr>
          <w:trHeight w:val="1695"/>
        </w:trPr>
        <w:tc>
          <w:tcPr>
            <w:tcW w:w="1555" w:type="dxa"/>
            <w:vMerge w:val="restart"/>
            <w:vAlign w:val="center"/>
          </w:tcPr>
          <w:p w14:paraId="6A8FE50D" w14:textId="77777777" w:rsidR="00F45B13" w:rsidRPr="002A6463" w:rsidRDefault="00F45B13" w:rsidP="00FA5FB3">
            <w:pPr>
              <w:spacing w:line="240" w:lineRule="auto"/>
              <w:ind w:firstLineChars="0" w:firstLine="0"/>
              <w:jc w:val="center"/>
              <w:rPr>
                <w:sz w:val="28"/>
                <w:szCs w:val="28"/>
              </w:rPr>
            </w:pPr>
            <w:r w:rsidRPr="002A6463">
              <w:rPr>
                <w:rFonts w:hint="eastAsia"/>
                <w:sz w:val="28"/>
                <w:szCs w:val="28"/>
              </w:rPr>
              <w:t>命题方向</w:t>
            </w:r>
          </w:p>
        </w:tc>
        <w:tc>
          <w:tcPr>
            <w:tcW w:w="6741" w:type="dxa"/>
          </w:tcPr>
          <w:p w14:paraId="2D53152A" w14:textId="77777777" w:rsidR="00F45B13" w:rsidRDefault="00F45B13" w:rsidP="00FA5FB3">
            <w:pPr>
              <w:spacing w:line="240" w:lineRule="auto"/>
              <w:ind w:firstLineChars="0" w:firstLine="0"/>
              <w:rPr>
                <w:color w:val="727272"/>
                <w:szCs w:val="21"/>
                <w:shd w:val="clear" w:color="auto" w:fill="FFFFFF"/>
              </w:rPr>
            </w:pPr>
            <w:r>
              <w:rPr>
                <w:rFonts w:hint="eastAsia"/>
                <w:color w:val="727272"/>
                <w:szCs w:val="21"/>
                <w:shd w:val="clear" w:color="auto" w:fill="FFFFFF"/>
              </w:rPr>
              <w:t>（请填写命题应用的场景领域）</w:t>
            </w:r>
          </w:p>
          <w:p w14:paraId="675FC63F" w14:textId="77777777" w:rsidR="00F45B13" w:rsidRPr="00F0229E" w:rsidRDefault="00F45B13" w:rsidP="00FA5FB3">
            <w:pPr>
              <w:spacing w:line="240" w:lineRule="auto"/>
              <w:ind w:firstLineChars="0" w:firstLine="0"/>
            </w:pPr>
            <w:r>
              <w:rPr>
                <w:rFonts w:hint="eastAsia"/>
              </w:rPr>
              <w:t>机器视觉</w:t>
            </w:r>
          </w:p>
        </w:tc>
      </w:tr>
      <w:tr w:rsidR="00F45B13" w14:paraId="624830FE" w14:textId="77777777" w:rsidTr="00FA5FB3">
        <w:trPr>
          <w:trHeight w:hRule="exact" w:val="1413"/>
        </w:trPr>
        <w:tc>
          <w:tcPr>
            <w:tcW w:w="1555" w:type="dxa"/>
            <w:vMerge/>
            <w:vAlign w:val="center"/>
          </w:tcPr>
          <w:p w14:paraId="5B7B5F48" w14:textId="77777777" w:rsidR="00F45B13" w:rsidRPr="002A6463" w:rsidRDefault="00F45B13" w:rsidP="00FA5FB3">
            <w:pPr>
              <w:spacing w:line="240" w:lineRule="auto"/>
              <w:ind w:firstLineChars="0" w:firstLine="0"/>
              <w:jc w:val="center"/>
              <w:rPr>
                <w:sz w:val="28"/>
                <w:szCs w:val="28"/>
              </w:rPr>
            </w:pPr>
          </w:p>
        </w:tc>
        <w:tc>
          <w:tcPr>
            <w:tcW w:w="6741" w:type="dxa"/>
          </w:tcPr>
          <w:p w14:paraId="2703427F" w14:textId="77777777" w:rsidR="00F45B13" w:rsidRDefault="00F45B13" w:rsidP="00FA5FB3">
            <w:pPr>
              <w:ind w:left="360" w:firstLine="480"/>
              <w:rPr>
                <w:color w:val="727272"/>
                <w:szCs w:val="21"/>
                <w:shd w:val="clear" w:color="auto" w:fill="FFFFFF"/>
              </w:rPr>
            </w:pPr>
            <w:r>
              <w:rPr>
                <w:rFonts w:hint="eastAsia"/>
                <w:color w:val="727272"/>
                <w:szCs w:val="21"/>
                <w:shd w:val="clear" w:color="auto" w:fill="FFFFFF"/>
              </w:rPr>
              <w:t>（请填写命题涉及的技术方向）</w:t>
            </w:r>
          </w:p>
          <w:p w14:paraId="3BFA2C19" w14:textId="77777777" w:rsidR="00F45B13" w:rsidRPr="00180844" w:rsidRDefault="00F45B13" w:rsidP="00F45B13">
            <w:pPr>
              <w:pStyle w:val="2"/>
              <w:numPr>
                <w:ilvl w:val="0"/>
                <w:numId w:val="0"/>
              </w:numPr>
              <w:spacing w:before="0" w:after="0" w:line="360" w:lineRule="auto"/>
              <w:ind w:leftChars="200" w:left="576" w:hangingChars="40" w:hanging="96"/>
              <w:rPr>
                <w:rFonts w:asciiTheme="minorEastAsia" w:eastAsiaTheme="minorEastAsia" w:hAnsiTheme="minorEastAsia"/>
                <w:b/>
              </w:rPr>
            </w:pPr>
            <w:r w:rsidRPr="00180844">
              <w:rPr>
                <w:rFonts w:asciiTheme="minorEastAsia" w:eastAsiaTheme="minorEastAsia" w:hAnsiTheme="minorEastAsia" w:hint="eastAsia"/>
                <w:b/>
              </w:rPr>
              <w:t>适用</w:t>
            </w:r>
            <w:r>
              <w:rPr>
                <w:rFonts w:asciiTheme="minorEastAsia" w:eastAsiaTheme="minorEastAsia" w:hAnsiTheme="minorEastAsia" w:hint="eastAsia"/>
                <w:b/>
              </w:rPr>
              <w:t>多</w:t>
            </w:r>
            <w:r>
              <w:rPr>
                <w:rFonts w:asciiTheme="minorEastAsia" w:eastAsiaTheme="minorEastAsia" w:hAnsiTheme="minorEastAsia"/>
                <w:b/>
              </w:rPr>
              <w:t>Sensor</w:t>
            </w:r>
            <w:r w:rsidRPr="00180844">
              <w:rPr>
                <w:rFonts w:asciiTheme="minorEastAsia" w:eastAsiaTheme="minorEastAsia" w:hAnsiTheme="minorEastAsia" w:hint="eastAsia"/>
                <w:b/>
              </w:rPr>
              <w:t>的通用化时序预测算法</w:t>
            </w:r>
          </w:p>
          <w:p w14:paraId="754B3BF6" w14:textId="77777777" w:rsidR="00F45B13" w:rsidRPr="00F45B13" w:rsidRDefault="00F45B13" w:rsidP="00FA5FB3">
            <w:pPr>
              <w:spacing w:line="240" w:lineRule="auto"/>
              <w:ind w:firstLineChars="0" w:firstLine="0"/>
              <w:rPr>
                <w:color w:val="727272"/>
                <w:szCs w:val="21"/>
                <w:shd w:val="clear" w:color="auto" w:fill="FFFFFF"/>
              </w:rPr>
            </w:pPr>
          </w:p>
        </w:tc>
      </w:tr>
      <w:tr w:rsidR="00F45B13" w14:paraId="3E4153BA" w14:textId="77777777" w:rsidTr="000701CB">
        <w:trPr>
          <w:cantSplit/>
          <w:trHeight w:hRule="exact" w:val="7694"/>
        </w:trPr>
        <w:tc>
          <w:tcPr>
            <w:tcW w:w="1555" w:type="dxa"/>
            <w:vAlign w:val="center"/>
          </w:tcPr>
          <w:p w14:paraId="0362B9F9" w14:textId="77777777" w:rsidR="00F45B13" w:rsidRPr="002A6463" w:rsidRDefault="00F45B13" w:rsidP="00FA5FB3">
            <w:pPr>
              <w:spacing w:line="240" w:lineRule="auto"/>
              <w:ind w:firstLineChars="0" w:firstLine="0"/>
              <w:jc w:val="center"/>
              <w:rPr>
                <w:sz w:val="28"/>
                <w:szCs w:val="28"/>
              </w:rPr>
            </w:pPr>
            <w:r w:rsidRPr="002A6463">
              <w:rPr>
                <w:rFonts w:hint="eastAsia"/>
                <w:sz w:val="28"/>
                <w:szCs w:val="28"/>
              </w:rPr>
              <w:t>命题内容</w:t>
            </w:r>
          </w:p>
        </w:tc>
        <w:tc>
          <w:tcPr>
            <w:tcW w:w="6741" w:type="dxa"/>
          </w:tcPr>
          <w:p w14:paraId="65945B53" w14:textId="77777777" w:rsidR="00F45B13" w:rsidRPr="000701CB" w:rsidRDefault="00F45B13" w:rsidP="000701CB">
            <w:pPr>
              <w:spacing w:line="240" w:lineRule="auto"/>
              <w:ind w:firstLine="420"/>
              <w:rPr>
                <w:sz w:val="21"/>
                <w:szCs w:val="21"/>
              </w:rPr>
            </w:pPr>
            <w:r w:rsidRPr="000701CB">
              <w:rPr>
                <w:rFonts w:hint="eastAsia"/>
                <w:sz w:val="21"/>
                <w:szCs w:val="21"/>
              </w:rPr>
              <w:t>图像去噪是机器视觉领域重要任务，图像去噪模块在许多领域如安防，自动驾驶，传感，医学影像，消费电子等都是重要的前端图像处理模块。安防产品出于成本考虑，</w:t>
            </w:r>
            <w:r w:rsidRPr="000701CB">
              <w:rPr>
                <w:rFonts w:hint="eastAsia"/>
                <w:sz w:val="21"/>
                <w:szCs w:val="21"/>
              </w:rPr>
              <w:t>Sensor</w:t>
            </w:r>
            <w:r w:rsidRPr="000701CB">
              <w:rPr>
                <w:rFonts w:hint="eastAsia"/>
                <w:sz w:val="21"/>
                <w:szCs w:val="21"/>
              </w:rPr>
              <w:t>本身在低照度和高</w:t>
            </w:r>
            <w:r w:rsidRPr="000701CB">
              <w:rPr>
                <w:rFonts w:hint="eastAsia"/>
                <w:sz w:val="21"/>
                <w:szCs w:val="21"/>
              </w:rPr>
              <w:t>ISO</w:t>
            </w:r>
            <w:r w:rsidRPr="000701CB">
              <w:rPr>
                <w:rFonts w:hint="eastAsia"/>
                <w:sz w:val="21"/>
                <w:szCs w:val="21"/>
              </w:rPr>
              <w:t>条件下，成像的数据信噪比不足，因此产品上通常会使用一些去噪算法来尽可能提升最终成像图像的信噪比。对于传统图像处理算法，常见去噪算法包含均值滤波，双边滤波，</w:t>
            </w:r>
            <w:r w:rsidRPr="000701CB">
              <w:rPr>
                <w:rFonts w:hint="eastAsia"/>
                <w:sz w:val="21"/>
                <w:szCs w:val="21"/>
              </w:rPr>
              <w:t>NLM</w:t>
            </w:r>
            <w:r w:rsidRPr="000701CB">
              <w:rPr>
                <w:rFonts w:hint="eastAsia"/>
                <w:sz w:val="21"/>
                <w:szCs w:val="21"/>
              </w:rPr>
              <w:t>滤波，</w:t>
            </w:r>
            <w:r w:rsidRPr="000701CB">
              <w:rPr>
                <w:rFonts w:hint="eastAsia"/>
                <w:sz w:val="21"/>
                <w:szCs w:val="21"/>
              </w:rPr>
              <w:t>BM3D</w:t>
            </w:r>
            <w:r w:rsidRPr="000701CB">
              <w:rPr>
                <w:rFonts w:hint="eastAsia"/>
                <w:sz w:val="21"/>
                <w:szCs w:val="21"/>
              </w:rPr>
              <w:t>，多帧</w:t>
            </w:r>
            <w:r w:rsidRPr="000701CB">
              <w:rPr>
                <w:rFonts w:hint="eastAsia"/>
                <w:sz w:val="21"/>
                <w:szCs w:val="21"/>
              </w:rPr>
              <w:t>(3D)</w:t>
            </w:r>
            <w:r w:rsidRPr="000701CB">
              <w:rPr>
                <w:rFonts w:hint="eastAsia"/>
                <w:sz w:val="21"/>
                <w:szCs w:val="21"/>
              </w:rPr>
              <w:t>降噪方案等多种方案，产品实现上则更为复杂，需要兼顾性能和复杂度。</w:t>
            </w:r>
          </w:p>
          <w:p w14:paraId="0780740B" w14:textId="77777777" w:rsidR="00F45B13" w:rsidRPr="000701CB" w:rsidRDefault="00F45B13" w:rsidP="000701CB">
            <w:pPr>
              <w:spacing w:line="240" w:lineRule="auto"/>
              <w:ind w:firstLine="420"/>
              <w:rPr>
                <w:sz w:val="21"/>
                <w:szCs w:val="21"/>
              </w:rPr>
            </w:pPr>
            <w:r w:rsidRPr="000701CB">
              <w:rPr>
                <w:rFonts w:hint="eastAsia"/>
                <w:sz w:val="21"/>
                <w:szCs w:val="21"/>
              </w:rPr>
              <w:t>而安防领域的图像去噪任务通常是视频降噪，不仅仅局限于单张图像数据的信噪比提升，来尽量提升实时监控的图像效果。因此产品上的很多视频降噪算法通常会结合时域信息，动静判断，光流引导等来实现多帧降噪。</w:t>
            </w:r>
          </w:p>
          <w:p w14:paraId="65F08B42" w14:textId="77777777" w:rsidR="00F45B13" w:rsidRPr="000701CB" w:rsidRDefault="00F45B13" w:rsidP="000701CB">
            <w:pPr>
              <w:spacing w:line="240" w:lineRule="auto"/>
              <w:ind w:firstLine="420"/>
              <w:rPr>
                <w:sz w:val="21"/>
                <w:szCs w:val="21"/>
              </w:rPr>
            </w:pPr>
            <w:r w:rsidRPr="000701CB">
              <w:rPr>
                <w:rFonts w:hint="eastAsia"/>
                <w:sz w:val="21"/>
                <w:szCs w:val="21"/>
              </w:rPr>
              <w:t>AI</w:t>
            </w:r>
            <w:r w:rsidRPr="000701CB">
              <w:rPr>
                <w:rFonts w:hint="eastAsia"/>
                <w:sz w:val="21"/>
                <w:szCs w:val="21"/>
              </w:rPr>
              <w:t>可进一步提升图像主客观质量在学术和工业界得到了广泛认证。在安防领域，</w:t>
            </w:r>
            <w:r w:rsidRPr="000701CB">
              <w:rPr>
                <w:rFonts w:hint="eastAsia"/>
                <w:sz w:val="21"/>
                <w:szCs w:val="21"/>
              </w:rPr>
              <w:t>AI</w:t>
            </w:r>
            <w:r w:rsidRPr="000701CB">
              <w:rPr>
                <w:rFonts w:hint="eastAsia"/>
                <w:sz w:val="21"/>
                <w:szCs w:val="21"/>
              </w:rPr>
              <w:t>正快速补充和替代传统成像</w:t>
            </w:r>
            <w:r w:rsidRPr="000701CB">
              <w:rPr>
                <w:rFonts w:hint="eastAsia"/>
                <w:sz w:val="21"/>
                <w:szCs w:val="21"/>
              </w:rPr>
              <w:t>ISP(Image signal processing)</w:t>
            </w:r>
            <w:r w:rsidRPr="000701CB">
              <w:rPr>
                <w:rFonts w:hint="eastAsia"/>
                <w:sz w:val="21"/>
                <w:szCs w:val="21"/>
              </w:rPr>
              <w:t>中的痛点难点，例如可进行</w:t>
            </w:r>
            <w:r w:rsidRPr="000701CB">
              <w:rPr>
                <w:rFonts w:hint="eastAsia"/>
                <w:sz w:val="21"/>
                <w:szCs w:val="21"/>
              </w:rPr>
              <w:t>AI-based</w:t>
            </w:r>
            <w:r w:rsidRPr="000701CB">
              <w:rPr>
                <w:rFonts w:hint="eastAsia"/>
                <w:sz w:val="21"/>
                <w:szCs w:val="21"/>
              </w:rPr>
              <w:t>去噪，动态范围增强，超分辨，超级夜景，甚至</w:t>
            </w:r>
            <w:r w:rsidRPr="000701CB">
              <w:rPr>
                <w:rFonts w:hint="eastAsia"/>
                <w:sz w:val="21"/>
                <w:szCs w:val="21"/>
              </w:rPr>
              <w:t>AI ISP</w:t>
            </w:r>
            <w:r w:rsidRPr="000701CB">
              <w:rPr>
                <w:rFonts w:hint="eastAsia"/>
                <w:sz w:val="21"/>
                <w:szCs w:val="21"/>
              </w:rPr>
              <w:t>等。主要挑战：</w:t>
            </w:r>
          </w:p>
          <w:p w14:paraId="581B44D5" w14:textId="77777777" w:rsidR="00F45B13" w:rsidRPr="000701CB" w:rsidRDefault="00F45B13" w:rsidP="000701CB">
            <w:pPr>
              <w:spacing w:line="240" w:lineRule="auto"/>
              <w:ind w:firstLine="420"/>
              <w:rPr>
                <w:sz w:val="21"/>
                <w:szCs w:val="21"/>
              </w:rPr>
            </w:pPr>
            <w:r w:rsidRPr="000701CB">
              <w:rPr>
                <w:rFonts w:hint="eastAsia"/>
                <w:sz w:val="21"/>
                <w:szCs w:val="21"/>
              </w:rPr>
              <w:t>1</w:t>
            </w:r>
            <w:r w:rsidRPr="000701CB">
              <w:rPr>
                <w:rFonts w:hint="eastAsia"/>
                <w:sz w:val="21"/>
                <w:szCs w:val="21"/>
              </w:rPr>
              <w:t>）“模型通用性”：如果所构建的噪声模型只能适用于单个</w:t>
            </w:r>
            <w:r w:rsidRPr="000701CB">
              <w:rPr>
                <w:rFonts w:hint="eastAsia"/>
                <w:sz w:val="21"/>
                <w:szCs w:val="21"/>
              </w:rPr>
              <w:t>sensor</w:t>
            </w:r>
            <w:r w:rsidRPr="000701CB">
              <w:rPr>
                <w:rFonts w:hint="eastAsia"/>
                <w:sz w:val="21"/>
                <w:szCs w:val="21"/>
              </w:rPr>
              <w:t>，那么其不具备针对其他</w:t>
            </w:r>
            <w:r w:rsidRPr="000701CB">
              <w:rPr>
                <w:rFonts w:hint="eastAsia"/>
                <w:sz w:val="21"/>
                <w:szCs w:val="21"/>
              </w:rPr>
              <w:t>sensor</w:t>
            </w:r>
            <w:r w:rsidRPr="000701CB">
              <w:rPr>
                <w:rFonts w:hint="eastAsia"/>
                <w:sz w:val="21"/>
                <w:szCs w:val="21"/>
              </w:rPr>
              <w:t>的噪声抑制能力，因此所建立的噪声模型与数据集所训练的</w:t>
            </w:r>
            <w:r w:rsidRPr="000701CB">
              <w:rPr>
                <w:rFonts w:hint="eastAsia"/>
                <w:sz w:val="21"/>
                <w:szCs w:val="21"/>
              </w:rPr>
              <w:t>AI</w:t>
            </w:r>
            <w:r w:rsidRPr="000701CB">
              <w:rPr>
                <w:rFonts w:hint="eastAsia"/>
                <w:sz w:val="21"/>
                <w:szCs w:val="21"/>
              </w:rPr>
              <w:t>模型必须具备针对不同噪声参数下的通用去噪能力。</w:t>
            </w:r>
          </w:p>
          <w:p w14:paraId="5C4F5BE8" w14:textId="292C81C3" w:rsidR="00F45B13" w:rsidRPr="000701CB" w:rsidRDefault="00F45B13" w:rsidP="000701CB">
            <w:pPr>
              <w:spacing w:line="240" w:lineRule="auto"/>
              <w:ind w:firstLine="420"/>
              <w:rPr>
                <w:sz w:val="21"/>
                <w:szCs w:val="21"/>
              </w:rPr>
            </w:pPr>
            <w:r w:rsidRPr="000701CB">
              <w:rPr>
                <w:rFonts w:hint="eastAsia"/>
                <w:sz w:val="21"/>
                <w:szCs w:val="21"/>
              </w:rPr>
              <w:t>2</w:t>
            </w:r>
            <w:r w:rsidRPr="000701CB">
              <w:rPr>
                <w:rFonts w:hint="eastAsia"/>
                <w:sz w:val="21"/>
                <w:szCs w:val="21"/>
              </w:rPr>
              <w:t>）“模型轻量性”：在移动端设备落地的</w:t>
            </w:r>
            <w:r w:rsidRPr="000701CB">
              <w:rPr>
                <w:rFonts w:hint="eastAsia"/>
                <w:sz w:val="21"/>
                <w:szCs w:val="21"/>
              </w:rPr>
              <w:t>AI</w:t>
            </w:r>
            <w:r w:rsidRPr="000701CB">
              <w:rPr>
                <w:rFonts w:hint="eastAsia"/>
                <w:sz w:val="21"/>
                <w:szCs w:val="21"/>
              </w:rPr>
              <w:t>算法，必须具有较小的模型计算量和较小的数据吞吐量，这对模型本身的构建与数据利用能力有较大的考验。视频降噪算法尤为重视这一问题，因此所构建的模型必须不大于</w:t>
            </w:r>
            <w:r w:rsidRPr="000701CB">
              <w:rPr>
                <w:rFonts w:hint="eastAsia"/>
                <w:sz w:val="21"/>
                <w:szCs w:val="21"/>
              </w:rPr>
              <w:t>200KB</w:t>
            </w:r>
            <w:r w:rsidRPr="000701CB">
              <w:rPr>
                <w:rFonts w:hint="eastAsia"/>
                <w:sz w:val="21"/>
                <w:szCs w:val="21"/>
              </w:rPr>
              <w:t>。</w:t>
            </w:r>
          </w:p>
          <w:p w14:paraId="6B85AD31" w14:textId="77777777" w:rsidR="00F45B13" w:rsidRPr="000701CB" w:rsidRDefault="00F45B13" w:rsidP="00FA5FB3">
            <w:pPr>
              <w:spacing w:line="240" w:lineRule="auto"/>
              <w:ind w:firstLineChars="0" w:firstLine="0"/>
              <w:rPr>
                <w:sz w:val="21"/>
                <w:szCs w:val="21"/>
              </w:rPr>
            </w:pPr>
          </w:p>
          <w:p w14:paraId="02522FCF" w14:textId="77777777" w:rsidR="00F45B13" w:rsidRPr="008F5D93" w:rsidRDefault="00F45B13" w:rsidP="00FA5FB3">
            <w:pPr>
              <w:spacing w:line="240" w:lineRule="auto"/>
              <w:ind w:firstLineChars="0" w:firstLine="0"/>
              <w:rPr>
                <w:color w:val="727272"/>
                <w:sz w:val="18"/>
                <w:szCs w:val="21"/>
                <w:shd w:val="clear" w:color="auto" w:fill="FFFFFF"/>
              </w:rPr>
            </w:pPr>
          </w:p>
          <w:p w14:paraId="2600C72E" w14:textId="77777777" w:rsidR="00F45B13" w:rsidRPr="008F5D93" w:rsidRDefault="00F45B13" w:rsidP="00FA5FB3">
            <w:pPr>
              <w:spacing w:line="240" w:lineRule="auto"/>
              <w:ind w:firstLineChars="0" w:firstLine="0"/>
              <w:rPr>
                <w:color w:val="727272"/>
                <w:sz w:val="18"/>
                <w:szCs w:val="21"/>
                <w:shd w:val="clear" w:color="auto" w:fill="FFFFFF"/>
              </w:rPr>
            </w:pPr>
          </w:p>
          <w:p w14:paraId="06E60549" w14:textId="77777777" w:rsidR="00F45B13" w:rsidRPr="008F5D93" w:rsidRDefault="00F45B13" w:rsidP="00FA5FB3">
            <w:pPr>
              <w:spacing w:line="240" w:lineRule="auto"/>
              <w:ind w:firstLineChars="0" w:firstLine="0"/>
              <w:rPr>
                <w:color w:val="727272"/>
                <w:sz w:val="18"/>
                <w:szCs w:val="21"/>
                <w:shd w:val="clear" w:color="auto" w:fill="FFFFFF"/>
              </w:rPr>
            </w:pPr>
          </w:p>
          <w:p w14:paraId="41657645" w14:textId="77777777" w:rsidR="00F45B13" w:rsidRPr="008F5D93" w:rsidRDefault="00F45B13" w:rsidP="00FA5FB3">
            <w:pPr>
              <w:spacing w:line="240" w:lineRule="auto"/>
              <w:ind w:firstLineChars="0" w:firstLine="0"/>
              <w:rPr>
                <w:color w:val="727272"/>
                <w:sz w:val="18"/>
                <w:szCs w:val="21"/>
                <w:shd w:val="clear" w:color="auto" w:fill="FFFFFF"/>
              </w:rPr>
            </w:pPr>
          </w:p>
          <w:p w14:paraId="6C770A1C" w14:textId="77777777" w:rsidR="00F45B13" w:rsidRPr="008F5D93" w:rsidRDefault="00F45B13" w:rsidP="00FA5FB3">
            <w:pPr>
              <w:spacing w:line="240" w:lineRule="auto"/>
              <w:ind w:firstLineChars="0" w:firstLine="0"/>
              <w:rPr>
                <w:color w:val="727272"/>
                <w:sz w:val="18"/>
                <w:szCs w:val="21"/>
                <w:shd w:val="clear" w:color="auto" w:fill="FFFFFF"/>
              </w:rPr>
            </w:pPr>
          </w:p>
          <w:p w14:paraId="2DCBB43B" w14:textId="77777777" w:rsidR="00F45B13" w:rsidRPr="008F5D93" w:rsidRDefault="00F45B13" w:rsidP="00FA5FB3">
            <w:pPr>
              <w:spacing w:line="240" w:lineRule="auto"/>
              <w:ind w:firstLineChars="0" w:firstLine="0"/>
              <w:rPr>
                <w:color w:val="727272"/>
                <w:sz w:val="18"/>
                <w:szCs w:val="21"/>
                <w:shd w:val="clear" w:color="auto" w:fill="FFFFFF"/>
              </w:rPr>
            </w:pPr>
          </w:p>
          <w:p w14:paraId="7ACE102D" w14:textId="77777777" w:rsidR="00F45B13" w:rsidRPr="008F5D93" w:rsidRDefault="00F45B13" w:rsidP="00FA5FB3">
            <w:pPr>
              <w:spacing w:line="240" w:lineRule="auto"/>
              <w:ind w:firstLineChars="0" w:firstLine="0"/>
              <w:rPr>
                <w:color w:val="727272"/>
                <w:sz w:val="18"/>
                <w:szCs w:val="21"/>
                <w:shd w:val="clear" w:color="auto" w:fill="FFFFFF"/>
              </w:rPr>
            </w:pPr>
          </w:p>
          <w:p w14:paraId="4E4F78E5" w14:textId="77777777" w:rsidR="00F45B13" w:rsidRPr="008F5D93" w:rsidRDefault="00F45B13" w:rsidP="00FA5FB3">
            <w:pPr>
              <w:spacing w:line="240" w:lineRule="auto"/>
              <w:ind w:firstLineChars="0" w:firstLine="0"/>
              <w:rPr>
                <w:color w:val="727272"/>
                <w:sz w:val="18"/>
                <w:szCs w:val="21"/>
                <w:shd w:val="clear" w:color="auto" w:fill="FFFFFF"/>
              </w:rPr>
            </w:pPr>
          </w:p>
          <w:p w14:paraId="59DDCE6B" w14:textId="77777777" w:rsidR="00F45B13" w:rsidRPr="008F5D93" w:rsidRDefault="00F45B13" w:rsidP="00FA5FB3">
            <w:pPr>
              <w:spacing w:line="240" w:lineRule="auto"/>
              <w:ind w:firstLineChars="0" w:firstLine="0"/>
              <w:rPr>
                <w:color w:val="727272"/>
                <w:sz w:val="18"/>
                <w:szCs w:val="21"/>
                <w:shd w:val="clear" w:color="auto" w:fill="FFFFFF"/>
              </w:rPr>
            </w:pPr>
          </w:p>
          <w:p w14:paraId="2D44C7EC" w14:textId="77777777" w:rsidR="00F45B13" w:rsidRPr="008F5D93" w:rsidRDefault="00F45B13" w:rsidP="00FA5FB3">
            <w:pPr>
              <w:spacing w:line="240" w:lineRule="auto"/>
              <w:ind w:firstLineChars="0" w:firstLine="0"/>
              <w:rPr>
                <w:color w:val="727272"/>
                <w:sz w:val="18"/>
                <w:szCs w:val="21"/>
                <w:shd w:val="clear" w:color="auto" w:fill="FFFFFF"/>
              </w:rPr>
            </w:pPr>
          </w:p>
          <w:p w14:paraId="42B67589" w14:textId="77777777" w:rsidR="00F45B13" w:rsidRPr="008F5D93" w:rsidRDefault="00F45B13" w:rsidP="00FA5FB3">
            <w:pPr>
              <w:spacing w:line="240" w:lineRule="auto"/>
              <w:ind w:firstLineChars="0" w:firstLine="0"/>
              <w:rPr>
                <w:color w:val="727272"/>
                <w:sz w:val="18"/>
                <w:szCs w:val="21"/>
                <w:shd w:val="clear" w:color="auto" w:fill="FFFFFF"/>
              </w:rPr>
            </w:pPr>
          </w:p>
          <w:p w14:paraId="6CC7E993" w14:textId="77777777" w:rsidR="00F45B13" w:rsidRPr="008F5D93" w:rsidRDefault="00F45B13" w:rsidP="00FA5FB3">
            <w:pPr>
              <w:spacing w:line="240" w:lineRule="auto"/>
              <w:ind w:firstLineChars="0" w:firstLine="0"/>
              <w:rPr>
                <w:color w:val="727272"/>
                <w:sz w:val="18"/>
                <w:szCs w:val="21"/>
                <w:shd w:val="clear" w:color="auto" w:fill="FFFFFF"/>
              </w:rPr>
            </w:pPr>
          </w:p>
          <w:p w14:paraId="4C58A051" w14:textId="77777777" w:rsidR="00F45B13" w:rsidRPr="008F5D93" w:rsidRDefault="00F45B13" w:rsidP="00FA5FB3">
            <w:pPr>
              <w:spacing w:line="240" w:lineRule="auto"/>
              <w:ind w:firstLineChars="0" w:firstLine="0"/>
              <w:rPr>
                <w:color w:val="727272"/>
                <w:sz w:val="18"/>
                <w:szCs w:val="21"/>
                <w:shd w:val="clear" w:color="auto" w:fill="FFFFFF"/>
              </w:rPr>
            </w:pPr>
          </w:p>
          <w:p w14:paraId="7F0B1D43" w14:textId="77777777" w:rsidR="00F45B13" w:rsidRPr="008F5D93" w:rsidRDefault="00F45B13" w:rsidP="00FA5FB3">
            <w:pPr>
              <w:spacing w:line="240" w:lineRule="auto"/>
              <w:ind w:firstLineChars="0" w:firstLine="0"/>
              <w:rPr>
                <w:color w:val="727272"/>
                <w:sz w:val="18"/>
                <w:szCs w:val="21"/>
                <w:shd w:val="clear" w:color="auto" w:fill="FFFFFF"/>
              </w:rPr>
            </w:pPr>
          </w:p>
          <w:p w14:paraId="686E8B5F" w14:textId="77777777" w:rsidR="00F45B13" w:rsidRPr="008F5D93" w:rsidRDefault="00F45B13" w:rsidP="00FA5FB3">
            <w:pPr>
              <w:spacing w:line="240" w:lineRule="auto"/>
              <w:ind w:firstLineChars="0" w:firstLine="0"/>
              <w:rPr>
                <w:color w:val="727272"/>
                <w:sz w:val="18"/>
                <w:szCs w:val="21"/>
                <w:shd w:val="clear" w:color="auto" w:fill="FFFFFF"/>
              </w:rPr>
            </w:pPr>
          </w:p>
          <w:p w14:paraId="73E5BB69" w14:textId="77777777" w:rsidR="00F45B13" w:rsidRPr="008F5D93" w:rsidRDefault="00F45B13" w:rsidP="00FA5FB3">
            <w:pPr>
              <w:spacing w:line="240" w:lineRule="auto"/>
              <w:ind w:firstLineChars="0" w:firstLine="0"/>
              <w:rPr>
                <w:color w:val="727272"/>
                <w:sz w:val="18"/>
                <w:szCs w:val="21"/>
                <w:shd w:val="clear" w:color="auto" w:fill="FFFFFF"/>
              </w:rPr>
            </w:pPr>
          </w:p>
          <w:p w14:paraId="4F53ADAB" w14:textId="77777777" w:rsidR="00F45B13" w:rsidRPr="008F5D93" w:rsidRDefault="00F45B13" w:rsidP="00FA5FB3">
            <w:pPr>
              <w:spacing w:line="240" w:lineRule="auto"/>
              <w:ind w:firstLineChars="0" w:firstLine="0"/>
              <w:rPr>
                <w:color w:val="727272"/>
                <w:sz w:val="18"/>
                <w:szCs w:val="21"/>
                <w:shd w:val="clear" w:color="auto" w:fill="FFFFFF"/>
              </w:rPr>
            </w:pPr>
          </w:p>
          <w:p w14:paraId="583A6325" w14:textId="77777777" w:rsidR="00F45B13" w:rsidRPr="008F5D93" w:rsidRDefault="00F45B13" w:rsidP="00FA5FB3">
            <w:pPr>
              <w:spacing w:line="240" w:lineRule="auto"/>
              <w:ind w:firstLineChars="0" w:firstLine="0"/>
              <w:rPr>
                <w:color w:val="727272"/>
                <w:sz w:val="18"/>
                <w:szCs w:val="21"/>
                <w:shd w:val="clear" w:color="auto" w:fill="FFFFFF"/>
              </w:rPr>
            </w:pPr>
          </w:p>
          <w:p w14:paraId="52FA5D1B" w14:textId="77777777" w:rsidR="00F45B13" w:rsidRPr="008F5D93" w:rsidRDefault="00F45B13" w:rsidP="00FA5FB3">
            <w:pPr>
              <w:spacing w:line="240" w:lineRule="auto"/>
              <w:ind w:firstLineChars="0" w:firstLine="0"/>
              <w:rPr>
                <w:color w:val="727272"/>
                <w:sz w:val="18"/>
                <w:szCs w:val="21"/>
                <w:shd w:val="clear" w:color="auto" w:fill="FFFFFF"/>
              </w:rPr>
            </w:pPr>
          </w:p>
          <w:p w14:paraId="69D2A667" w14:textId="77777777" w:rsidR="00F45B13" w:rsidRPr="008F5D93" w:rsidRDefault="00F45B13" w:rsidP="00FA5FB3">
            <w:pPr>
              <w:spacing w:line="240" w:lineRule="auto"/>
              <w:ind w:firstLineChars="0" w:firstLine="0"/>
              <w:rPr>
                <w:color w:val="727272"/>
                <w:sz w:val="18"/>
                <w:szCs w:val="21"/>
                <w:shd w:val="clear" w:color="auto" w:fill="FFFFFF"/>
              </w:rPr>
            </w:pPr>
          </w:p>
          <w:p w14:paraId="5146B634" w14:textId="77777777" w:rsidR="00F45B13" w:rsidRPr="008F5D93" w:rsidRDefault="00F45B13" w:rsidP="00FA5FB3">
            <w:pPr>
              <w:spacing w:line="240" w:lineRule="auto"/>
              <w:ind w:firstLineChars="0" w:firstLine="0"/>
              <w:rPr>
                <w:color w:val="727272"/>
                <w:sz w:val="18"/>
                <w:szCs w:val="21"/>
                <w:shd w:val="clear" w:color="auto" w:fill="FFFFFF"/>
              </w:rPr>
            </w:pPr>
          </w:p>
          <w:p w14:paraId="20C8BB3D" w14:textId="77777777" w:rsidR="00F45B13" w:rsidRPr="008F5D93" w:rsidRDefault="00F45B13" w:rsidP="00FA5FB3">
            <w:pPr>
              <w:spacing w:line="240" w:lineRule="auto"/>
              <w:ind w:firstLineChars="0" w:firstLine="0"/>
              <w:rPr>
                <w:color w:val="727272"/>
                <w:sz w:val="18"/>
                <w:szCs w:val="21"/>
                <w:shd w:val="clear" w:color="auto" w:fill="FFFFFF"/>
              </w:rPr>
            </w:pPr>
          </w:p>
          <w:p w14:paraId="4FC3DE8A" w14:textId="77777777" w:rsidR="00F45B13" w:rsidRPr="008F5D93" w:rsidRDefault="00F45B13" w:rsidP="00FA5FB3">
            <w:pPr>
              <w:spacing w:line="240" w:lineRule="auto"/>
              <w:ind w:firstLineChars="0" w:firstLine="0"/>
              <w:rPr>
                <w:color w:val="727272"/>
                <w:sz w:val="18"/>
                <w:szCs w:val="21"/>
                <w:shd w:val="clear" w:color="auto" w:fill="FFFFFF"/>
              </w:rPr>
            </w:pPr>
          </w:p>
          <w:p w14:paraId="283D23A2" w14:textId="77777777" w:rsidR="00F45B13" w:rsidRPr="008F5D93" w:rsidRDefault="00F45B13" w:rsidP="00FA5FB3">
            <w:pPr>
              <w:spacing w:line="240" w:lineRule="auto"/>
              <w:ind w:firstLineChars="0" w:firstLine="0"/>
              <w:rPr>
                <w:color w:val="727272"/>
                <w:sz w:val="18"/>
                <w:szCs w:val="21"/>
                <w:shd w:val="clear" w:color="auto" w:fill="FFFFFF"/>
              </w:rPr>
            </w:pPr>
          </w:p>
          <w:p w14:paraId="4C8CCCFA" w14:textId="77777777" w:rsidR="00F45B13" w:rsidRPr="008F5D93" w:rsidRDefault="00F45B13" w:rsidP="00FA5FB3">
            <w:pPr>
              <w:spacing w:line="240" w:lineRule="auto"/>
              <w:ind w:firstLineChars="0" w:firstLine="0"/>
              <w:rPr>
                <w:color w:val="727272"/>
                <w:sz w:val="18"/>
                <w:szCs w:val="21"/>
                <w:shd w:val="clear" w:color="auto" w:fill="FFFFFF"/>
              </w:rPr>
            </w:pPr>
          </w:p>
          <w:p w14:paraId="50A06577" w14:textId="77777777" w:rsidR="00F45B13" w:rsidRPr="008F5D93" w:rsidRDefault="00F45B13" w:rsidP="00FA5FB3">
            <w:pPr>
              <w:spacing w:line="240" w:lineRule="auto"/>
              <w:ind w:firstLineChars="0" w:firstLine="0"/>
              <w:rPr>
                <w:color w:val="727272"/>
                <w:sz w:val="18"/>
                <w:szCs w:val="21"/>
                <w:shd w:val="clear" w:color="auto" w:fill="FFFFFF"/>
              </w:rPr>
            </w:pPr>
          </w:p>
          <w:p w14:paraId="34616D7C" w14:textId="77777777" w:rsidR="00F45B13" w:rsidRPr="008F5D93" w:rsidRDefault="00F45B13" w:rsidP="00FA5FB3">
            <w:pPr>
              <w:spacing w:line="240" w:lineRule="auto"/>
              <w:ind w:firstLineChars="0" w:firstLine="0"/>
              <w:rPr>
                <w:color w:val="727272"/>
                <w:sz w:val="18"/>
                <w:szCs w:val="21"/>
                <w:shd w:val="clear" w:color="auto" w:fill="FFFFFF"/>
              </w:rPr>
            </w:pPr>
          </w:p>
          <w:p w14:paraId="18B1ED10" w14:textId="77777777" w:rsidR="00F45B13" w:rsidRPr="008F5D93" w:rsidRDefault="00F45B13" w:rsidP="00FA5FB3">
            <w:pPr>
              <w:spacing w:line="240" w:lineRule="auto"/>
              <w:ind w:firstLineChars="0" w:firstLine="0"/>
              <w:rPr>
                <w:color w:val="727272"/>
                <w:sz w:val="18"/>
                <w:szCs w:val="21"/>
                <w:shd w:val="clear" w:color="auto" w:fill="FFFFFF"/>
              </w:rPr>
            </w:pPr>
          </w:p>
          <w:p w14:paraId="7CE04F6F" w14:textId="77777777" w:rsidR="00F45B13" w:rsidRPr="008F5D93" w:rsidRDefault="00F45B13" w:rsidP="00FA5FB3">
            <w:pPr>
              <w:spacing w:line="240" w:lineRule="auto"/>
              <w:ind w:firstLineChars="0" w:firstLine="0"/>
              <w:rPr>
                <w:color w:val="727272"/>
                <w:sz w:val="18"/>
                <w:szCs w:val="21"/>
                <w:shd w:val="clear" w:color="auto" w:fill="FFFFFF"/>
              </w:rPr>
            </w:pPr>
          </w:p>
          <w:p w14:paraId="4454403F" w14:textId="77777777" w:rsidR="00F45B13" w:rsidRPr="008F5D93" w:rsidRDefault="00F45B13" w:rsidP="00FA5FB3">
            <w:pPr>
              <w:spacing w:line="240" w:lineRule="auto"/>
              <w:ind w:firstLineChars="0" w:firstLine="0"/>
              <w:rPr>
                <w:color w:val="727272"/>
                <w:sz w:val="18"/>
                <w:szCs w:val="21"/>
                <w:shd w:val="clear" w:color="auto" w:fill="FFFFFF"/>
              </w:rPr>
            </w:pPr>
          </w:p>
          <w:p w14:paraId="6F319284" w14:textId="77777777" w:rsidR="00F45B13" w:rsidRPr="008F5D93" w:rsidRDefault="00F45B13" w:rsidP="00FA5FB3">
            <w:pPr>
              <w:spacing w:line="240" w:lineRule="auto"/>
              <w:ind w:firstLineChars="0" w:firstLine="0"/>
              <w:rPr>
                <w:color w:val="727272"/>
                <w:sz w:val="18"/>
                <w:szCs w:val="21"/>
                <w:shd w:val="clear" w:color="auto" w:fill="FFFFFF"/>
              </w:rPr>
            </w:pPr>
          </w:p>
          <w:p w14:paraId="5BCEC5CA" w14:textId="77777777" w:rsidR="00F45B13" w:rsidRPr="008F5D93" w:rsidRDefault="00F45B13" w:rsidP="00FA5FB3">
            <w:pPr>
              <w:spacing w:line="240" w:lineRule="auto"/>
              <w:ind w:firstLineChars="0" w:firstLine="0"/>
              <w:rPr>
                <w:color w:val="727272"/>
                <w:sz w:val="18"/>
                <w:szCs w:val="21"/>
                <w:shd w:val="clear" w:color="auto" w:fill="FFFFFF"/>
              </w:rPr>
            </w:pPr>
          </w:p>
          <w:p w14:paraId="2686CFB2" w14:textId="77777777" w:rsidR="00F45B13" w:rsidRPr="008F5D93" w:rsidRDefault="00F45B13" w:rsidP="00FA5FB3">
            <w:pPr>
              <w:spacing w:line="240" w:lineRule="auto"/>
              <w:ind w:firstLineChars="0" w:firstLine="0"/>
              <w:rPr>
                <w:color w:val="727272"/>
                <w:sz w:val="18"/>
                <w:szCs w:val="21"/>
                <w:shd w:val="clear" w:color="auto" w:fill="FFFFFF"/>
              </w:rPr>
            </w:pPr>
          </w:p>
          <w:p w14:paraId="1CDA9611" w14:textId="77777777" w:rsidR="00F45B13" w:rsidRPr="008F5D93" w:rsidRDefault="00F45B13" w:rsidP="00FA5FB3">
            <w:pPr>
              <w:spacing w:line="240" w:lineRule="auto"/>
              <w:ind w:firstLineChars="0" w:firstLine="0"/>
              <w:rPr>
                <w:color w:val="727272"/>
                <w:sz w:val="18"/>
                <w:szCs w:val="21"/>
                <w:shd w:val="clear" w:color="auto" w:fill="FFFFFF"/>
              </w:rPr>
            </w:pPr>
          </w:p>
          <w:p w14:paraId="08BBB8B6" w14:textId="77777777" w:rsidR="00F45B13" w:rsidRPr="008F5D93" w:rsidRDefault="00F45B13" w:rsidP="00FA5FB3">
            <w:pPr>
              <w:spacing w:line="240" w:lineRule="auto"/>
              <w:ind w:firstLineChars="0" w:firstLine="0"/>
              <w:rPr>
                <w:color w:val="727272"/>
                <w:sz w:val="18"/>
                <w:szCs w:val="21"/>
                <w:shd w:val="clear" w:color="auto" w:fill="FFFFFF"/>
              </w:rPr>
            </w:pPr>
          </w:p>
          <w:p w14:paraId="24A9C9E1" w14:textId="77777777" w:rsidR="00F45B13" w:rsidRPr="008F5D93" w:rsidRDefault="00F45B13" w:rsidP="00FA5FB3">
            <w:pPr>
              <w:spacing w:line="240" w:lineRule="auto"/>
              <w:ind w:firstLineChars="0" w:firstLine="0"/>
              <w:rPr>
                <w:color w:val="727272"/>
                <w:sz w:val="18"/>
                <w:szCs w:val="21"/>
                <w:shd w:val="clear" w:color="auto" w:fill="FFFFFF"/>
              </w:rPr>
            </w:pPr>
          </w:p>
          <w:p w14:paraId="20B27337" w14:textId="77777777" w:rsidR="00F45B13" w:rsidRPr="008F5D93" w:rsidRDefault="00F45B13" w:rsidP="00FA5FB3">
            <w:pPr>
              <w:spacing w:line="240" w:lineRule="auto"/>
              <w:ind w:firstLineChars="0" w:firstLine="0"/>
              <w:rPr>
                <w:color w:val="727272"/>
                <w:sz w:val="18"/>
                <w:szCs w:val="21"/>
                <w:shd w:val="clear" w:color="auto" w:fill="FFFFFF"/>
              </w:rPr>
            </w:pPr>
          </w:p>
          <w:p w14:paraId="78FABA7A" w14:textId="77777777" w:rsidR="00F45B13" w:rsidRPr="008F5D93" w:rsidRDefault="00F45B13" w:rsidP="00FA5FB3">
            <w:pPr>
              <w:spacing w:line="240" w:lineRule="auto"/>
              <w:ind w:firstLineChars="0" w:firstLine="0"/>
              <w:rPr>
                <w:color w:val="727272"/>
                <w:sz w:val="18"/>
                <w:szCs w:val="21"/>
                <w:shd w:val="clear" w:color="auto" w:fill="FFFFFF"/>
              </w:rPr>
            </w:pPr>
          </w:p>
          <w:p w14:paraId="45D0CEAF" w14:textId="77777777" w:rsidR="00F45B13" w:rsidRPr="008F5D93" w:rsidRDefault="00F45B13" w:rsidP="00FA5FB3">
            <w:pPr>
              <w:spacing w:line="240" w:lineRule="auto"/>
              <w:ind w:firstLineChars="0" w:firstLine="0"/>
              <w:rPr>
                <w:color w:val="727272"/>
                <w:sz w:val="18"/>
                <w:szCs w:val="21"/>
                <w:shd w:val="clear" w:color="auto" w:fill="FFFFFF"/>
              </w:rPr>
            </w:pPr>
          </w:p>
          <w:p w14:paraId="7695ECDB" w14:textId="77777777" w:rsidR="00F45B13" w:rsidRPr="008F5D93" w:rsidRDefault="00F45B13" w:rsidP="00FA5FB3">
            <w:pPr>
              <w:spacing w:line="240" w:lineRule="auto"/>
              <w:ind w:firstLineChars="0" w:firstLine="0"/>
              <w:rPr>
                <w:color w:val="727272"/>
                <w:sz w:val="18"/>
                <w:szCs w:val="21"/>
                <w:shd w:val="clear" w:color="auto" w:fill="FFFFFF"/>
              </w:rPr>
            </w:pPr>
          </w:p>
          <w:p w14:paraId="70AC933A" w14:textId="77777777" w:rsidR="00F45B13" w:rsidRPr="008F5D93" w:rsidRDefault="00F45B13" w:rsidP="00FA5FB3">
            <w:pPr>
              <w:spacing w:line="240" w:lineRule="auto"/>
              <w:ind w:firstLineChars="0" w:firstLine="0"/>
              <w:rPr>
                <w:color w:val="727272"/>
                <w:sz w:val="18"/>
                <w:szCs w:val="21"/>
                <w:shd w:val="clear" w:color="auto" w:fill="FFFFFF"/>
              </w:rPr>
            </w:pPr>
          </w:p>
          <w:p w14:paraId="27991A13" w14:textId="77777777" w:rsidR="00F45B13" w:rsidRPr="008F5D93" w:rsidRDefault="00F45B13" w:rsidP="00FA5FB3">
            <w:pPr>
              <w:spacing w:line="240" w:lineRule="auto"/>
              <w:ind w:firstLineChars="0" w:firstLine="0"/>
              <w:rPr>
                <w:color w:val="727272"/>
                <w:sz w:val="18"/>
                <w:szCs w:val="21"/>
                <w:shd w:val="clear" w:color="auto" w:fill="FFFFFF"/>
              </w:rPr>
            </w:pPr>
          </w:p>
          <w:p w14:paraId="378A0413" w14:textId="77777777" w:rsidR="00F45B13" w:rsidRPr="008F5D93" w:rsidRDefault="00F45B13" w:rsidP="00FA5FB3">
            <w:pPr>
              <w:spacing w:line="240" w:lineRule="auto"/>
              <w:ind w:firstLineChars="0" w:firstLine="0"/>
              <w:rPr>
                <w:color w:val="727272"/>
                <w:sz w:val="18"/>
                <w:szCs w:val="21"/>
                <w:shd w:val="clear" w:color="auto" w:fill="FFFFFF"/>
              </w:rPr>
            </w:pPr>
          </w:p>
          <w:p w14:paraId="44CB1715" w14:textId="77777777" w:rsidR="00F45B13" w:rsidRPr="008F5D93" w:rsidRDefault="00F45B13" w:rsidP="00FA5FB3">
            <w:pPr>
              <w:spacing w:line="240" w:lineRule="auto"/>
              <w:ind w:firstLineChars="0" w:firstLine="0"/>
              <w:rPr>
                <w:color w:val="727272"/>
                <w:sz w:val="18"/>
                <w:szCs w:val="21"/>
                <w:shd w:val="clear" w:color="auto" w:fill="FFFFFF"/>
              </w:rPr>
            </w:pPr>
          </w:p>
        </w:tc>
      </w:tr>
      <w:tr w:rsidR="00F45B13" w14:paraId="358C9B54" w14:textId="77777777" w:rsidTr="00FA5FB3">
        <w:trPr>
          <w:trHeight w:hRule="exact" w:val="3696"/>
        </w:trPr>
        <w:tc>
          <w:tcPr>
            <w:tcW w:w="1555" w:type="dxa"/>
            <w:vAlign w:val="center"/>
          </w:tcPr>
          <w:p w14:paraId="6B35CAE7" w14:textId="77777777" w:rsidR="00F45B13" w:rsidRPr="002A6463" w:rsidRDefault="00F45B13" w:rsidP="00FA5FB3">
            <w:pPr>
              <w:spacing w:line="240" w:lineRule="auto"/>
              <w:ind w:firstLineChars="0" w:firstLine="0"/>
              <w:jc w:val="center"/>
              <w:rPr>
                <w:sz w:val="28"/>
                <w:szCs w:val="28"/>
              </w:rPr>
            </w:pPr>
            <w:r w:rsidRPr="007C1283">
              <w:rPr>
                <w:rFonts w:hint="eastAsia"/>
                <w:sz w:val="28"/>
                <w:szCs w:val="28"/>
              </w:rPr>
              <w:lastRenderedPageBreak/>
              <w:t>答题所需软硬件资源</w:t>
            </w:r>
          </w:p>
        </w:tc>
        <w:tc>
          <w:tcPr>
            <w:tcW w:w="6741" w:type="dxa"/>
          </w:tcPr>
          <w:p w14:paraId="09B5F2F0" w14:textId="77777777" w:rsidR="00F45B13" w:rsidRDefault="00F45B13" w:rsidP="00FA5FB3">
            <w:pPr>
              <w:spacing w:line="240" w:lineRule="auto"/>
              <w:ind w:firstLineChars="0" w:firstLine="0"/>
              <w:rPr>
                <w:color w:val="727272"/>
                <w:szCs w:val="21"/>
                <w:shd w:val="clear" w:color="auto" w:fill="FFFFFF"/>
              </w:rPr>
            </w:pPr>
            <w:r w:rsidRPr="00F0229E">
              <w:rPr>
                <w:rFonts w:hint="eastAsia"/>
                <w:color w:val="727272"/>
                <w:szCs w:val="21"/>
                <w:shd w:val="clear" w:color="auto" w:fill="FFFFFF"/>
              </w:rPr>
              <w:t>（请</w:t>
            </w:r>
            <w:r>
              <w:rPr>
                <w:rFonts w:hint="eastAsia"/>
                <w:color w:val="727272"/>
                <w:szCs w:val="21"/>
                <w:shd w:val="clear" w:color="auto" w:fill="FFFFFF"/>
              </w:rPr>
              <w:t>写明</w:t>
            </w:r>
            <w:r w:rsidRPr="007C1283">
              <w:rPr>
                <w:rFonts w:hint="eastAsia"/>
                <w:color w:val="727272"/>
                <w:szCs w:val="21"/>
                <w:shd w:val="clear" w:color="auto" w:fill="FFFFFF"/>
              </w:rPr>
              <w:t>团队完成命题所需</w:t>
            </w:r>
            <w:r>
              <w:rPr>
                <w:rFonts w:hint="eastAsia"/>
                <w:color w:val="727272"/>
                <w:szCs w:val="21"/>
                <w:shd w:val="clear" w:color="auto" w:fill="FFFFFF"/>
              </w:rPr>
              <w:t>用到的</w:t>
            </w:r>
            <w:r w:rsidRPr="007C1283">
              <w:rPr>
                <w:rFonts w:hint="eastAsia"/>
                <w:color w:val="727272"/>
                <w:szCs w:val="21"/>
                <w:shd w:val="clear" w:color="auto" w:fill="FFFFFF"/>
              </w:rPr>
              <w:t>软硬件资源</w:t>
            </w:r>
            <w:r w:rsidRPr="00F0229E">
              <w:rPr>
                <w:rFonts w:hint="eastAsia"/>
                <w:color w:val="727272"/>
                <w:szCs w:val="21"/>
                <w:shd w:val="clear" w:color="auto" w:fill="FFFFFF"/>
              </w:rPr>
              <w:t>）</w:t>
            </w:r>
          </w:p>
          <w:p w14:paraId="24358DC6" w14:textId="77777777" w:rsidR="00F45B13" w:rsidRPr="007C1283" w:rsidRDefault="00F45B13" w:rsidP="000701CB">
            <w:pPr>
              <w:spacing w:line="240" w:lineRule="auto"/>
              <w:ind w:firstLine="560"/>
              <w:rPr>
                <w:color w:val="727272"/>
                <w:szCs w:val="21"/>
                <w:shd w:val="clear" w:color="auto" w:fill="FFFFFF"/>
              </w:rPr>
            </w:pPr>
            <w:r w:rsidRPr="000701CB">
              <w:rPr>
                <w:rFonts w:hint="eastAsia"/>
                <w:sz w:val="28"/>
                <w:szCs w:val="28"/>
              </w:rPr>
              <w:t>算法</w:t>
            </w:r>
          </w:p>
        </w:tc>
      </w:tr>
      <w:tr w:rsidR="00F45B13" w14:paraId="7093B07F" w14:textId="77777777" w:rsidTr="00FA5FB3">
        <w:trPr>
          <w:trHeight w:hRule="exact" w:val="4546"/>
        </w:trPr>
        <w:tc>
          <w:tcPr>
            <w:tcW w:w="1555" w:type="dxa"/>
            <w:vAlign w:val="center"/>
          </w:tcPr>
          <w:p w14:paraId="6E2FBA68" w14:textId="77777777" w:rsidR="00F45B13" w:rsidRPr="002A6463" w:rsidRDefault="00F45B13" w:rsidP="00FA5FB3">
            <w:pPr>
              <w:spacing w:line="240" w:lineRule="auto"/>
              <w:ind w:firstLineChars="0" w:firstLine="0"/>
              <w:jc w:val="center"/>
              <w:rPr>
                <w:sz w:val="28"/>
                <w:szCs w:val="28"/>
              </w:rPr>
            </w:pPr>
            <w:r>
              <w:rPr>
                <w:rFonts w:hint="eastAsia"/>
                <w:sz w:val="28"/>
                <w:szCs w:val="28"/>
              </w:rPr>
              <w:t>提交材料和评价方法</w:t>
            </w:r>
          </w:p>
        </w:tc>
        <w:tc>
          <w:tcPr>
            <w:tcW w:w="6741" w:type="dxa"/>
          </w:tcPr>
          <w:p w14:paraId="36B59EA3" w14:textId="75B0EFB1" w:rsidR="00F45B13" w:rsidRPr="008F5D93" w:rsidRDefault="000F4082" w:rsidP="00FA5FB3">
            <w:pPr>
              <w:spacing w:line="240" w:lineRule="auto"/>
              <w:ind w:firstLineChars="0" w:firstLine="0"/>
            </w:pPr>
            <w:r w:rsidRPr="00000731">
              <w:rPr>
                <w:rFonts w:hint="eastAsia"/>
              </w:rPr>
              <w:t>专家评分由评委组对选手所提交的方案的新颖性、合理性等进行打分。</w:t>
            </w:r>
          </w:p>
        </w:tc>
      </w:tr>
      <w:tr w:rsidR="00F45B13" w14:paraId="4A2ADACF" w14:textId="77777777" w:rsidTr="00FA5FB3">
        <w:trPr>
          <w:trHeight w:hRule="exact" w:val="4546"/>
        </w:trPr>
        <w:tc>
          <w:tcPr>
            <w:tcW w:w="1555" w:type="dxa"/>
            <w:vAlign w:val="center"/>
          </w:tcPr>
          <w:p w14:paraId="6CE6FDCE" w14:textId="77777777" w:rsidR="00F45B13" w:rsidRDefault="00F45B13" w:rsidP="00FA5FB3">
            <w:pPr>
              <w:spacing w:line="240" w:lineRule="auto"/>
              <w:ind w:firstLineChars="0" w:firstLine="0"/>
              <w:jc w:val="center"/>
              <w:rPr>
                <w:sz w:val="28"/>
                <w:szCs w:val="28"/>
              </w:rPr>
            </w:pPr>
            <w:r>
              <w:rPr>
                <w:rFonts w:hint="eastAsia"/>
                <w:sz w:val="28"/>
                <w:szCs w:val="28"/>
              </w:rPr>
              <w:t>配套支持</w:t>
            </w:r>
          </w:p>
        </w:tc>
        <w:tc>
          <w:tcPr>
            <w:tcW w:w="6741" w:type="dxa"/>
          </w:tcPr>
          <w:p w14:paraId="74A3C9D5" w14:textId="77777777" w:rsidR="00F45B13" w:rsidRDefault="00F45B13" w:rsidP="00FA5FB3">
            <w:pPr>
              <w:spacing w:line="240" w:lineRule="auto"/>
              <w:ind w:firstLineChars="0" w:firstLine="0"/>
              <w:rPr>
                <w:color w:val="727272"/>
                <w:szCs w:val="21"/>
                <w:shd w:val="clear" w:color="auto" w:fill="FFFFFF"/>
              </w:rPr>
            </w:pPr>
            <w:r>
              <w:rPr>
                <w:rFonts w:hint="eastAsia"/>
                <w:color w:val="727272"/>
                <w:szCs w:val="21"/>
                <w:shd w:val="clear" w:color="auto" w:fill="FFFFFF"/>
              </w:rPr>
              <w:t>（企业在参赛团队技术支持、软硬件资源配套、优秀项目成果知识产权转化、优秀学生技术认证、实习和就业等方面能够提供的支持）</w:t>
            </w:r>
          </w:p>
          <w:p w14:paraId="4A82F647" w14:textId="77777777" w:rsidR="00F45B13" w:rsidRDefault="00F45B13" w:rsidP="00FA5FB3">
            <w:pPr>
              <w:pStyle w:val="2"/>
            </w:pPr>
            <w:r>
              <w:rPr>
                <w:rFonts w:hint="eastAsia"/>
              </w:rPr>
              <w:t>参考数据集</w:t>
            </w:r>
          </w:p>
          <w:p w14:paraId="1D2ECC0D" w14:textId="77777777" w:rsidR="00F45B13" w:rsidRDefault="00000000" w:rsidP="00FA5FB3">
            <w:pPr>
              <w:ind w:firstLine="480"/>
            </w:pPr>
            <w:hyperlink r:id="rId7" w:history="1">
              <w:r w:rsidR="00F45B13" w:rsidRPr="00185F59">
                <w:rPr>
                  <w:rStyle w:val="aa"/>
                </w:rPr>
                <w:t>https://www.kaggle.com/datasets/mbornoe/lisa-traffic-light-dataset</w:t>
              </w:r>
            </w:hyperlink>
          </w:p>
          <w:p w14:paraId="2756C26D" w14:textId="77777777" w:rsidR="00F45B13" w:rsidRDefault="00000000" w:rsidP="00FA5FB3">
            <w:pPr>
              <w:ind w:firstLine="480"/>
            </w:pPr>
            <w:hyperlink r:id="rId8" w:history="1">
              <w:r w:rsidR="00F45B13" w:rsidRPr="00185F59">
                <w:rPr>
                  <w:rStyle w:val="aa"/>
                </w:rPr>
                <w:t>https://hci.iwr.uni-heidelberg.de/content/bosch-small-traffic-lights-dataset</w:t>
              </w:r>
            </w:hyperlink>
          </w:p>
          <w:p w14:paraId="466D8FD0" w14:textId="77777777" w:rsidR="00F45B13" w:rsidRPr="000311F8" w:rsidRDefault="00F45B13" w:rsidP="00FA5FB3">
            <w:pPr>
              <w:pStyle w:val="2"/>
            </w:pPr>
            <w:r>
              <w:rPr>
                <w:rFonts w:hint="eastAsia"/>
              </w:rPr>
              <w:t>参考文献</w:t>
            </w:r>
          </w:p>
          <w:p w14:paraId="7432EB96" w14:textId="77777777" w:rsidR="00F45B13" w:rsidRDefault="00F45B13" w:rsidP="00FA5FB3">
            <w:pPr>
              <w:ind w:firstLine="480"/>
            </w:pPr>
            <w:r w:rsidRPr="00481726">
              <w:rPr>
                <w:rFonts w:hint="eastAsia"/>
              </w:rPr>
              <w:t>《中华人民共和国公共安全行业标准》</w:t>
            </w:r>
            <w:r w:rsidRPr="00481726">
              <w:rPr>
                <w:rFonts w:hint="eastAsia"/>
              </w:rPr>
              <w:t>GA/T 508</w:t>
            </w:r>
            <w:r w:rsidRPr="00481726">
              <w:rPr>
                <w:rFonts w:hint="eastAsia"/>
              </w:rPr>
              <w:t>－</w:t>
            </w:r>
            <w:r w:rsidRPr="00481726">
              <w:rPr>
                <w:rFonts w:hint="eastAsia"/>
              </w:rPr>
              <w:t>2014</w:t>
            </w:r>
          </w:p>
          <w:p w14:paraId="6084CF34" w14:textId="77777777" w:rsidR="00F45B13" w:rsidRPr="00675C35" w:rsidRDefault="00F45B13" w:rsidP="00FA5FB3">
            <w:pPr>
              <w:ind w:firstLine="480"/>
            </w:pPr>
            <w:r w:rsidRPr="00481726">
              <w:rPr>
                <w:rFonts w:hint="eastAsia"/>
              </w:rPr>
              <w:t>《中华人民共和国国家标准》</w:t>
            </w:r>
            <w:r w:rsidRPr="00481726">
              <w:rPr>
                <w:rFonts w:hint="eastAsia"/>
              </w:rPr>
              <w:t>GB14886</w:t>
            </w:r>
            <w:r w:rsidRPr="00481726">
              <w:rPr>
                <w:rFonts w:hint="eastAsia"/>
              </w:rPr>
              <w:t>—</w:t>
            </w:r>
            <w:r w:rsidRPr="00481726">
              <w:rPr>
                <w:rFonts w:hint="eastAsia"/>
              </w:rPr>
              <w:t>2016</w:t>
            </w:r>
          </w:p>
          <w:p w14:paraId="620DE584" w14:textId="77777777" w:rsidR="00F45B13" w:rsidRPr="008F5D93" w:rsidRDefault="00F45B13" w:rsidP="00FA5FB3">
            <w:pPr>
              <w:spacing w:line="240" w:lineRule="auto"/>
              <w:ind w:firstLineChars="0" w:firstLine="0"/>
              <w:rPr>
                <w:color w:val="727272"/>
                <w:szCs w:val="21"/>
                <w:shd w:val="clear" w:color="auto" w:fill="FFFFFF"/>
              </w:rPr>
            </w:pPr>
          </w:p>
        </w:tc>
      </w:tr>
      <w:tr w:rsidR="00F45B13" w14:paraId="743417E9" w14:textId="77777777" w:rsidTr="00FA5FB3">
        <w:trPr>
          <w:trHeight w:hRule="exact" w:val="1709"/>
        </w:trPr>
        <w:tc>
          <w:tcPr>
            <w:tcW w:w="1555" w:type="dxa"/>
            <w:vAlign w:val="center"/>
          </w:tcPr>
          <w:p w14:paraId="69191994" w14:textId="77777777" w:rsidR="00F45B13" w:rsidRPr="002A6463" w:rsidRDefault="00F45B13" w:rsidP="00FA5FB3">
            <w:pPr>
              <w:spacing w:line="240" w:lineRule="auto"/>
              <w:ind w:firstLineChars="0" w:firstLine="0"/>
              <w:jc w:val="center"/>
              <w:rPr>
                <w:sz w:val="28"/>
                <w:szCs w:val="28"/>
              </w:rPr>
            </w:pPr>
            <w:r>
              <w:rPr>
                <w:rFonts w:hint="eastAsia"/>
                <w:sz w:val="28"/>
                <w:szCs w:val="28"/>
              </w:rPr>
              <w:lastRenderedPageBreak/>
              <w:t>其他</w:t>
            </w:r>
          </w:p>
        </w:tc>
        <w:tc>
          <w:tcPr>
            <w:tcW w:w="6741" w:type="dxa"/>
          </w:tcPr>
          <w:p w14:paraId="02F72F91" w14:textId="77777777" w:rsidR="00F45B13" w:rsidRDefault="00F45B13" w:rsidP="00FA5FB3">
            <w:pPr>
              <w:spacing w:line="240" w:lineRule="auto"/>
              <w:ind w:firstLineChars="0" w:firstLine="0"/>
              <w:rPr>
                <w:color w:val="727272"/>
                <w:szCs w:val="21"/>
                <w:shd w:val="clear" w:color="auto" w:fill="FFFFFF"/>
              </w:rPr>
            </w:pPr>
            <w:r w:rsidRPr="00E66FED">
              <w:rPr>
                <w:rFonts w:hint="eastAsia"/>
                <w:color w:val="727272"/>
                <w:szCs w:val="21"/>
                <w:shd w:val="clear" w:color="auto" w:fill="FFFFFF"/>
              </w:rPr>
              <w:t>（如有其他</w:t>
            </w:r>
            <w:r>
              <w:rPr>
                <w:rFonts w:hint="eastAsia"/>
                <w:color w:val="727272"/>
                <w:szCs w:val="21"/>
                <w:shd w:val="clear" w:color="auto" w:fill="FFFFFF"/>
              </w:rPr>
              <w:t>意见建议</w:t>
            </w:r>
            <w:r w:rsidRPr="00E66FED">
              <w:rPr>
                <w:rFonts w:hint="eastAsia"/>
                <w:color w:val="727272"/>
                <w:szCs w:val="21"/>
                <w:shd w:val="clear" w:color="auto" w:fill="FFFFFF"/>
              </w:rPr>
              <w:t>请填写）</w:t>
            </w:r>
          </w:p>
          <w:p w14:paraId="5FE87742" w14:textId="77777777" w:rsidR="00F45B13" w:rsidRDefault="00F45B13" w:rsidP="00FA5FB3">
            <w:pPr>
              <w:spacing w:line="240" w:lineRule="auto"/>
              <w:ind w:firstLineChars="0" w:firstLine="0"/>
            </w:pPr>
          </w:p>
        </w:tc>
      </w:tr>
    </w:tbl>
    <w:p w14:paraId="0D863CEF" w14:textId="77777777" w:rsidR="00F45B13" w:rsidRDefault="00F45B13" w:rsidP="00F45B13">
      <w:pPr>
        <w:ind w:firstLine="480"/>
      </w:pPr>
    </w:p>
    <w:p w14:paraId="256F1F58" w14:textId="77777777" w:rsidR="00F45B13" w:rsidRPr="00F45B13" w:rsidRDefault="00F45B13">
      <w:pPr>
        <w:ind w:firstLine="480"/>
      </w:pPr>
    </w:p>
    <w:sectPr w:rsidR="00F45B13" w:rsidRPr="00F45B13">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D84342" w14:textId="77777777" w:rsidR="00091F9D" w:rsidRDefault="00091F9D" w:rsidP="002A6463">
      <w:pPr>
        <w:spacing w:line="240" w:lineRule="auto"/>
        <w:ind w:firstLine="480"/>
      </w:pPr>
      <w:r>
        <w:separator/>
      </w:r>
    </w:p>
  </w:endnote>
  <w:endnote w:type="continuationSeparator" w:id="0">
    <w:p w14:paraId="3AC74038" w14:textId="77777777" w:rsidR="00091F9D" w:rsidRDefault="00091F9D" w:rsidP="002A6463">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240F26" w14:textId="77777777" w:rsidR="002A6463" w:rsidRDefault="002A6463">
    <w:pPr>
      <w:pStyle w:val="a6"/>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0549650"/>
      <w:docPartObj>
        <w:docPartGallery w:val="Page Numbers (Bottom of Page)"/>
        <w:docPartUnique/>
      </w:docPartObj>
    </w:sdtPr>
    <w:sdtContent>
      <w:p w14:paraId="32CD71AE" w14:textId="4266E981" w:rsidR="00F0229E" w:rsidRDefault="00F0229E">
        <w:pPr>
          <w:pStyle w:val="a6"/>
          <w:ind w:firstLine="360"/>
          <w:jc w:val="center"/>
        </w:pPr>
        <w:r>
          <w:fldChar w:fldCharType="begin"/>
        </w:r>
        <w:r>
          <w:instrText>PAGE   \* MERGEFORMAT</w:instrText>
        </w:r>
        <w:r>
          <w:fldChar w:fldCharType="separate"/>
        </w:r>
        <w:r>
          <w:rPr>
            <w:lang w:val="zh-CN"/>
          </w:rPr>
          <w:t>2</w:t>
        </w:r>
        <w:r>
          <w:fldChar w:fldCharType="end"/>
        </w:r>
      </w:p>
    </w:sdtContent>
  </w:sdt>
  <w:p w14:paraId="5C71A4F4" w14:textId="77777777" w:rsidR="002A6463" w:rsidRDefault="002A6463">
    <w:pPr>
      <w:pStyle w:val="a6"/>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A1DE6" w14:textId="77777777" w:rsidR="002A6463" w:rsidRDefault="002A6463">
    <w:pPr>
      <w:pStyle w:val="a6"/>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BB6DFE" w14:textId="77777777" w:rsidR="00091F9D" w:rsidRDefault="00091F9D" w:rsidP="002A6463">
      <w:pPr>
        <w:spacing w:line="240" w:lineRule="auto"/>
        <w:ind w:firstLine="480"/>
      </w:pPr>
      <w:r>
        <w:separator/>
      </w:r>
    </w:p>
  </w:footnote>
  <w:footnote w:type="continuationSeparator" w:id="0">
    <w:p w14:paraId="019E1E62" w14:textId="77777777" w:rsidR="00091F9D" w:rsidRDefault="00091F9D" w:rsidP="002A6463">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997A0" w14:textId="77777777" w:rsidR="002A6463" w:rsidRDefault="002A6463">
    <w:pPr>
      <w:pStyle w:val="a4"/>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97F72" w14:textId="77777777" w:rsidR="002A6463" w:rsidRDefault="002A6463">
    <w:pPr>
      <w:pStyle w:val="a4"/>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2BC53" w14:textId="77777777" w:rsidR="002A6463" w:rsidRDefault="002A6463">
    <w:pPr>
      <w:pStyle w:val="a4"/>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C3740B"/>
    <w:multiLevelType w:val="hybridMultilevel"/>
    <w:tmpl w:val="71008C72"/>
    <w:lvl w:ilvl="0" w:tplc="AE4E8AB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2" w15:restartNumberingAfterBreak="0">
    <w:nsid w:val="6904947E"/>
    <w:multiLevelType w:val="singleLevel"/>
    <w:tmpl w:val="48963A28"/>
    <w:lvl w:ilvl="0">
      <w:start w:val="1"/>
      <w:numFmt w:val="chineseCounting"/>
      <w:suff w:val="nothing"/>
      <w:lvlText w:val="（%1）"/>
      <w:lvlJc w:val="left"/>
      <w:rPr>
        <w:rFonts w:hint="eastAsia"/>
        <w:color w:val="auto"/>
      </w:rPr>
    </w:lvl>
  </w:abstractNum>
  <w:abstractNum w:abstractNumId="3" w15:restartNumberingAfterBreak="0">
    <w:nsid w:val="723D5FF9"/>
    <w:multiLevelType w:val="hybridMultilevel"/>
    <w:tmpl w:val="065C5042"/>
    <w:lvl w:ilvl="0" w:tplc="84FE8FFA">
      <w:start w:val="1"/>
      <w:numFmt w:val="decimal"/>
      <w:lvlText w:val="（%1）"/>
      <w:lvlJc w:val="left"/>
      <w:pPr>
        <w:ind w:left="720" w:hanging="720"/>
      </w:pPr>
      <w:rPr>
        <w:rFonts w:ascii="Times New Roman" w:eastAsia="宋体" w:hAnsi="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2072149978">
    <w:abstractNumId w:val="2"/>
  </w:num>
  <w:num w:numId="2" w16cid:durableId="49771751">
    <w:abstractNumId w:val="1"/>
  </w:num>
  <w:num w:numId="3" w16cid:durableId="1247766404">
    <w:abstractNumId w:val="3"/>
  </w:num>
  <w:num w:numId="4" w16cid:durableId="11686388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928"/>
    <w:rsid w:val="000701CB"/>
    <w:rsid w:val="00091F9D"/>
    <w:rsid w:val="000F4082"/>
    <w:rsid w:val="002A139E"/>
    <w:rsid w:val="002A6463"/>
    <w:rsid w:val="003A2FAF"/>
    <w:rsid w:val="003F45C8"/>
    <w:rsid w:val="00497664"/>
    <w:rsid w:val="00497D61"/>
    <w:rsid w:val="00565A7D"/>
    <w:rsid w:val="00572759"/>
    <w:rsid w:val="005F1C63"/>
    <w:rsid w:val="00612F7F"/>
    <w:rsid w:val="00710F76"/>
    <w:rsid w:val="00736205"/>
    <w:rsid w:val="007C1283"/>
    <w:rsid w:val="00841FE5"/>
    <w:rsid w:val="008F5D93"/>
    <w:rsid w:val="00972DED"/>
    <w:rsid w:val="00A04928"/>
    <w:rsid w:val="00AB49AD"/>
    <w:rsid w:val="00AF144D"/>
    <w:rsid w:val="00B40251"/>
    <w:rsid w:val="00B81352"/>
    <w:rsid w:val="00B9182D"/>
    <w:rsid w:val="00C762BA"/>
    <w:rsid w:val="00D10264"/>
    <w:rsid w:val="00DF2A67"/>
    <w:rsid w:val="00E22446"/>
    <w:rsid w:val="00E277BC"/>
    <w:rsid w:val="00E66FED"/>
    <w:rsid w:val="00E77B83"/>
    <w:rsid w:val="00E87C4B"/>
    <w:rsid w:val="00EB65A3"/>
    <w:rsid w:val="00EF65A3"/>
    <w:rsid w:val="00F0229E"/>
    <w:rsid w:val="00F4578F"/>
    <w:rsid w:val="00F45B13"/>
    <w:rsid w:val="00FF4C09"/>
    <w:rsid w:val="00FF76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BA1FEE"/>
  <w15:chartTrackingRefBased/>
  <w15:docId w15:val="{A36DF646-44F8-46FD-8ECF-BD85B7DF2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6463"/>
    <w:pPr>
      <w:widowControl w:val="0"/>
      <w:snapToGrid w:val="0"/>
      <w:spacing w:line="360" w:lineRule="auto"/>
      <w:ind w:firstLineChars="200" w:firstLine="200"/>
      <w:jc w:val="both"/>
    </w:pPr>
    <w:rPr>
      <w:rFonts w:ascii="Times New Roman" w:eastAsia="仿宋" w:hAnsi="Times New Roman" w:cs="Times New Roman"/>
      <w:sz w:val="24"/>
      <w:szCs w:val="24"/>
    </w:rPr>
  </w:style>
  <w:style w:type="paragraph" w:styleId="1">
    <w:name w:val="heading 1"/>
    <w:next w:val="2"/>
    <w:link w:val="10"/>
    <w:qFormat/>
    <w:rsid w:val="008F5D93"/>
    <w:pPr>
      <w:keepNext/>
      <w:numPr>
        <w:numId w:val="2"/>
      </w:numPr>
      <w:spacing w:before="240" w:after="240"/>
      <w:jc w:val="both"/>
      <w:outlineLvl w:val="0"/>
    </w:pPr>
    <w:rPr>
      <w:rFonts w:ascii="Arial" w:eastAsia="黑体" w:hAnsi="Arial" w:cs="Times New Roman"/>
      <w:b/>
      <w:kern w:val="0"/>
      <w:sz w:val="32"/>
      <w:szCs w:val="32"/>
    </w:rPr>
  </w:style>
  <w:style w:type="paragraph" w:styleId="2">
    <w:name w:val="heading 2"/>
    <w:next w:val="a"/>
    <w:link w:val="20"/>
    <w:qFormat/>
    <w:rsid w:val="008F5D93"/>
    <w:pPr>
      <w:keepNext/>
      <w:numPr>
        <w:ilvl w:val="1"/>
        <w:numId w:val="2"/>
      </w:numPr>
      <w:spacing w:before="240" w:after="240"/>
      <w:jc w:val="both"/>
      <w:outlineLvl w:val="1"/>
    </w:pPr>
    <w:rPr>
      <w:rFonts w:ascii="Arial" w:eastAsia="黑体" w:hAnsi="Arial" w:cs="Times New Roman"/>
      <w:kern w:val="0"/>
      <w:sz w:val="24"/>
      <w:szCs w:val="24"/>
    </w:rPr>
  </w:style>
  <w:style w:type="paragraph" w:styleId="3">
    <w:name w:val="heading 3"/>
    <w:basedOn w:val="a"/>
    <w:next w:val="a"/>
    <w:link w:val="30"/>
    <w:qFormat/>
    <w:rsid w:val="008F5D93"/>
    <w:pPr>
      <w:keepNext/>
      <w:keepLines/>
      <w:numPr>
        <w:ilvl w:val="2"/>
        <w:numId w:val="2"/>
      </w:numPr>
      <w:snapToGrid/>
      <w:spacing w:before="260" w:after="260" w:line="416" w:lineRule="auto"/>
      <w:ind w:firstLineChars="0" w:firstLine="0"/>
      <w:outlineLvl w:val="2"/>
    </w:pPr>
    <w:rPr>
      <w:rFonts w:eastAsia="黑体"/>
      <w:bCs/>
      <w:snapToGrid w:val="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图片"/>
    <w:basedOn w:val="a"/>
    <w:qFormat/>
    <w:rsid w:val="00E22446"/>
    <w:pPr>
      <w:spacing w:before="100" w:beforeAutospacing="1" w:after="100" w:afterAutospacing="1" w:line="240" w:lineRule="auto"/>
      <w:ind w:firstLineChars="0" w:firstLine="0"/>
      <w:jc w:val="left"/>
    </w:pPr>
    <w:rPr>
      <w:kern w:val="0"/>
    </w:rPr>
  </w:style>
  <w:style w:type="paragraph" w:styleId="a4">
    <w:name w:val="header"/>
    <w:basedOn w:val="a"/>
    <w:link w:val="a5"/>
    <w:uiPriority w:val="99"/>
    <w:unhideWhenUsed/>
    <w:rsid w:val="002A6463"/>
    <w:pPr>
      <w:tabs>
        <w:tab w:val="center" w:pos="4153"/>
        <w:tab w:val="right" w:pos="8306"/>
      </w:tabs>
      <w:spacing w:line="240" w:lineRule="auto"/>
      <w:jc w:val="center"/>
    </w:pPr>
    <w:rPr>
      <w:sz w:val="18"/>
      <w:szCs w:val="18"/>
    </w:rPr>
  </w:style>
  <w:style w:type="character" w:customStyle="1" w:styleId="a5">
    <w:name w:val="页眉 字符"/>
    <w:basedOn w:val="a0"/>
    <w:link w:val="a4"/>
    <w:uiPriority w:val="99"/>
    <w:rsid w:val="002A6463"/>
    <w:rPr>
      <w:rFonts w:ascii="Times New Roman" w:eastAsia="仿宋" w:hAnsi="Times New Roman" w:cs="Times New Roman"/>
      <w:sz w:val="18"/>
      <w:szCs w:val="18"/>
    </w:rPr>
  </w:style>
  <w:style w:type="paragraph" w:styleId="a6">
    <w:name w:val="footer"/>
    <w:basedOn w:val="a"/>
    <w:link w:val="a7"/>
    <w:uiPriority w:val="99"/>
    <w:unhideWhenUsed/>
    <w:rsid w:val="002A6463"/>
    <w:pPr>
      <w:tabs>
        <w:tab w:val="center" w:pos="4153"/>
        <w:tab w:val="right" w:pos="8306"/>
      </w:tabs>
      <w:spacing w:line="240" w:lineRule="auto"/>
      <w:jc w:val="left"/>
    </w:pPr>
    <w:rPr>
      <w:sz w:val="18"/>
      <w:szCs w:val="18"/>
    </w:rPr>
  </w:style>
  <w:style w:type="character" w:customStyle="1" w:styleId="a7">
    <w:name w:val="页脚 字符"/>
    <w:basedOn w:val="a0"/>
    <w:link w:val="a6"/>
    <w:uiPriority w:val="99"/>
    <w:rsid w:val="002A6463"/>
    <w:rPr>
      <w:rFonts w:ascii="Times New Roman" w:eastAsia="仿宋" w:hAnsi="Times New Roman" w:cs="Times New Roman"/>
      <w:sz w:val="18"/>
      <w:szCs w:val="18"/>
    </w:rPr>
  </w:style>
  <w:style w:type="table" w:styleId="a8">
    <w:name w:val="Table Grid"/>
    <w:basedOn w:val="a1"/>
    <w:uiPriority w:val="39"/>
    <w:rsid w:val="002A64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rsid w:val="008F5D93"/>
    <w:rPr>
      <w:rFonts w:ascii="Arial" w:eastAsia="黑体" w:hAnsi="Arial" w:cs="Times New Roman"/>
      <w:b/>
      <w:kern w:val="0"/>
      <w:sz w:val="32"/>
      <w:szCs w:val="32"/>
    </w:rPr>
  </w:style>
  <w:style w:type="character" w:customStyle="1" w:styleId="20">
    <w:name w:val="标题 2 字符"/>
    <w:basedOn w:val="a0"/>
    <w:link w:val="2"/>
    <w:rsid w:val="008F5D93"/>
    <w:rPr>
      <w:rFonts w:ascii="Arial" w:eastAsia="黑体" w:hAnsi="Arial" w:cs="Times New Roman"/>
      <w:kern w:val="0"/>
      <w:sz w:val="24"/>
      <w:szCs w:val="24"/>
    </w:rPr>
  </w:style>
  <w:style w:type="character" w:customStyle="1" w:styleId="30">
    <w:name w:val="标题 3 字符"/>
    <w:basedOn w:val="a0"/>
    <w:link w:val="3"/>
    <w:rsid w:val="008F5D93"/>
    <w:rPr>
      <w:rFonts w:ascii="Times New Roman" w:eastAsia="黑体" w:hAnsi="Times New Roman" w:cs="Times New Roman"/>
      <w:bCs/>
      <w:snapToGrid w:val="0"/>
      <w:sz w:val="24"/>
      <w:szCs w:val="32"/>
    </w:rPr>
  </w:style>
  <w:style w:type="paragraph" w:styleId="a9">
    <w:name w:val="List Paragraph"/>
    <w:basedOn w:val="a"/>
    <w:uiPriority w:val="34"/>
    <w:qFormat/>
    <w:rsid w:val="008F5D93"/>
    <w:pPr>
      <w:autoSpaceDE w:val="0"/>
      <w:autoSpaceDN w:val="0"/>
      <w:adjustRightInd w:val="0"/>
      <w:snapToGrid/>
      <w:ind w:firstLine="420"/>
      <w:jc w:val="left"/>
    </w:pPr>
    <w:rPr>
      <w:rFonts w:eastAsia="宋体"/>
      <w:snapToGrid w:val="0"/>
      <w:kern w:val="0"/>
      <w:sz w:val="21"/>
      <w:szCs w:val="21"/>
    </w:rPr>
  </w:style>
  <w:style w:type="character" w:styleId="aa">
    <w:name w:val="Hyperlink"/>
    <w:basedOn w:val="a0"/>
    <w:unhideWhenUsed/>
    <w:rsid w:val="008F5D9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ci.iwr.uni-heidelberg.de/content/bosch-small-traffic-lights-datase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kaggle.com/datasets/mbornoe/lisa-traffic-light-datase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206</Words>
  <Characters>1178</Characters>
  <Application>Microsoft Office Word</Application>
  <DocSecurity>0</DocSecurity>
  <Lines>9</Lines>
  <Paragraphs>2</Paragraphs>
  <ScaleCrop>false</ScaleCrop>
  <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bupt</dc:creator>
  <cp:keywords/>
  <dc:description/>
  <cp:lastModifiedBy>bupt</cp:lastModifiedBy>
  <cp:revision>9</cp:revision>
  <dcterms:created xsi:type="dcterms:W3CDTF">2024-04-03T17:00:00Z</dcterms:created>
  <dcterms:modified xsi:type="dcterms:W3CDTF">2024-06-03T08:25:00Z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(3)dmjSmLzL6CdlzcOty11OHL5fziEsmmEecA8CHES6n581LLETK51XHCF8oRigixNkifFfhQ6w
ojtJJeUEWbh1oAcjte1DWMFNRs7HLC2JBZyPrQWnji6FXbSi9MVL7DQt2EvMzil0eubZPznQ
JD3MbBOE9GcJI/PMx3WbUFMRWCX15d7L3LAC0wwsIqY2r8e+ClsS4OT2OMDUadCsVbuKMeOb
AnBNiT6hsDiehCcQpC</vt:lpwstr>
  </property>
  <property fmtid="{D5CDD505-2E9C-101B-9397-08002B2CF9AE}" pid="3" name="_2015_ms_pID_7253431">
    <vt:lpwstr>Mqa4jOBhha+N/fvw6JqKNg46tzEtyP7C/07NlCop2JpHJ2psWGnaB9
G3LBWWf9HgQa9LaB55fR/bX/u+oELF0N2uM9Y935m7aUoKQFyN6ZnVCGW9nJ6cctu7W7yGHS
V0dwL7BqghasHSohWUztFQyBIsgrzXf/w6NTeF4prXEfFevGAPqxNGX9gw6g4jvnZfFLjb0X
susGYq1aOEyNeizdtOfjvxqCI+oifsV6zQJu</vt:lpwstr>
  </property>
  <property fmtid="{D5CDD505-2E9C-101B-9397-08002B2CF9AE}" pid="4" name="_readonly">
    <vt:lpwstr/>
  </property>
  <property fmtid="{D5CDD505-2E9C-101B-9397-08002B2CF9AE}" pid="5" name="_change">
    <vt:lpwstr/>
  </property>
  <property fmtid="{D5CDD505-2E9C-101B-9397-08002B2CF9AE}" pid="6" name="_full-control">
    <vt:lpwstr/>
  </property>
  <property fmtid="{D5CDD505-2E9C-101B-9397-08002B2CF9AE}" pid="7" name="sflag">
    <vt:lpwstr>1711548736</vt:lpwstr>
  </property>
  <property fmtid="{D5CDD505-2E9C-101B-9397-08002B2CF9AE}" pid="8" name="_2015_ms_pID_7253432">
    <vt:lpwstr>Kg==</vt:lpwstr>
  </property>
</Properties>
</file>